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D703C" w14:textId="5E6FD59C" w:rsidR="00951577" w:rsidRDefault="00930BD7" w:rsidP="00E05056">
      <w:pPr>
        <w:tabs>
          <w:tab w:val="left" w:pos="6645"/>
        </w:tabs>
        <w:spacing w:after="240"/>
        <w:jc w:val="center"/>
        <w:rPr>
          <w:sz w:val="32"/>
          <w:szCs w:val="32"/>
        </w:rPr>
      </w:pPr>
      <w:r w:rsidRPr="00930BD7">
        <w:rPr>
          <w:sz w:val="32"/>
          <w:szCs w:val="32"/>
        </w:rPr>
        <w:t xml:space="preserve">Preschool </w:t>
      </w:r>
      <w:r w:rsidR="0038476E">
        <w:rPr>
          <w:sz w:val="32"/>
          <w:szCs w:val="32"/>
        </w:rPr>
        <w:t>dealing with complaints</w:t>
      </w:r>
      <w:r w:rsidRPr="00930BD7">
        <w:rPr>
          <w:sz w:val="32"/>
          <w:szCs w:val="32"/>
        </w:rPr>
        <w:t xml:space="preserve"> procedure</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5"/>
        <w:gridCol w:w="2693"/>
        <w:gridCol w:w="5725"/>
      </w:tblGrid>
      <w:tr w:rsidR="0038476E" w:rsidRPr="0038476E" w14:paraId="3B6DBD18" w14:textId="77777777" w:rsidTr="0038476E">
        <w:tc>
          <w:tcPr>
            <w:tcW w:w="1925" w:type="dxa"/>
            <w:shd w:val="clear" w:color="auto" w:fill="002060"/>
            <w:vAlign w:val="center"/>
          </w:tcPr>
          <w:p w14:paraId="674373EE" w14:textId="77777777" w:rsidR="0038476E" w:rsidRPr="0038476E" w:rsidRDefault="0038476E" w:rsidP="0038476E">
            <w:pPr>
              <w:spacing w:before="0" w:after="0" w:line="240" w:lineRule="auto"/>
              <w:rPr>
                <w:color w:val="FFFFFF"/>
                <w:sz w:val="22"/>
                <w:szCs w:val="22"/>
              </w:rPr>
            </w:pPr>
            <w:r w:rsidRPr="0038476E">
              <w:rPr>
                <w:color w:val="FFFFFF"/>
                <w:sz w:val="22"/>
                <w:szCs w:val="22"/>
              </w:rPr>
              <w:t>Associated National Quality Standard</w:t>
            </w:r>
          </w:p>
        </w:tc>
        <w:tc>
          <w:tcPr>
            <w:tcW w:w="2693" w:type="dxa"/>
            <w:shd w:val="clear" w:color="auto" w:fill="002060"/>
            <w:vAlign w:val="center"/>
          </w:tcPr>
          <w:p w14:paraId="21C366E0" w14:textId="77777777" w:rsidR="0038476E" w:rsidRPr="0038476E" w:rsidRDefault="0038476E" w:rsidP="0038476E">
            <w:pPr>
              <w:spacing w:before="0" w:after="0" w:line="240" w:lineRule="auto"/>
              <w:rPr>
                <w:color w:val="FFFFFF"/>
                <w:sz w:val="22"/>
                <w:szCs w:val="22"/>
              </w:rPr>
            </w:pPr>
            <w:r w:rsidRPr="0038476E">
              <w:rPr>
                <w:color w:val="FFFFFF"/>
                <w:sz w:val="22"/>
                <w:szCs w:val="22"/>
              </w:rPr>
              <w:t>Education and Care Services National Law or Regulation</w:t>
            </w:r>
          </w:p>
        </w:tc>
        <w:tc>
          <w:tcPr>
            <w:tcW w:w="5725" w:type="dxa"/>
            <w:shd w:val="clear" w:color="auto" w:fill="002060"/>
            <w:vAlign w:val="center"/>
          </w:tcPr>
          <w:p w14:paraId="604E6B0D" w14:textId="77777777" w:rsidR="0038476E" w:rsidRPr="0038476E" w:rsidRDefault="0038476E" w:rsidP="0038476E">
            <w:pPr>
              <w:spacing w:before="0" w:after="0" w:line="240" w:lineRule="auto"/>
              <w:rPr>
                <w:color w:val="FFFFFF"/>
                <w:sz w:val="22"/>
                <w:szCs w:val="22"/>
              </w:rPr>
            </w:pPr>
            <w:r w:rsidRPr="0038476E">
              <w:rPr>
                <w:color w:val="FFFFFF"/>
                <w:sz w:val="22"/>
                <w:szCs w:val="22"/>
              </w:rPr>
              <w:t xml:space="preserve">Associated department policy, </w:t>
            </w:r>
            <w:proofErr w:type="gramStart"/>
            <w:r w:rsidRPr="0038476E">
              <w:rPr>
                <w:color w:val="FFFFFF"/>
                <w:sz w:val="22"/>
                <w:szCs w:val="22"/>
              </w:rPr>
              <w:t>procedure</w:t>
            </w:r>
            <w:proofErr w:type="gramEnd"/>
            <w:r w:rsidRPr="0038476E">
              <w:rPr>
                <w:color w:val="FFFFFF"/>
                <w:sz w:val="22"/>
                <w:szCs w:val="22"/>
              </w:rPr>
              <w:t xml:space="preserve"> or guideline</w:t>
            </w:r>
          </w:p>
        </w:tc>
      </w:tr>
      <w:tr w:rsidR="0038476E" w:rsidRPr="0038476E" w14:paraId="323DCB4D" w14:textId="77777777" w:rsidTr="0038476E">
        <w:trPr>
          <w:trHeight w:val="1644"/>
        </w:trPr>
        <w:tc>
          <w:tcPr>
            <w:tcW w:w="1925" w:type="dxa"/>
            <w:tcBorders>
              <w:top w:val="single" w:sz="4" w:space="0" w:color="000000"/>
              <w:left w:val="single" w:sz="4" w:space="0" w:color="000000"/>
              <w:bottom w:val="single" w:sz="4" w:space="0" w:color="000000"/>
              <w:right w:val="single" w:sz="4" w:space="0" w:color="000000"/>
            </w:tcBorders>
          </w:tcPr>
          <w:p w14:paraId="7BFC26B8" w14:textId="77777777" w:rsidR="0038476E" w:rsidRPr="0038476E" w:rsidRDefault="0038476E" w:rsidP="0038476E">
            <w:pPr>
              <w:spacing w:before="0" w:after="0" w:line="240" w:lineRule="auto"/>
              <w:rPr>
                <w:b/>
                <w:sz w:val="22"/>
                <w:szCs w:val="22"/>
              </w:rPr>
            </w:pPr>
            <w:r w:rsidRPr="0038476E">
              <w:rPr>
                <w:sz w:val="22"/>
                <w:szCs w:val="22"/>
              </w:rPr>
              <w:t>7.1</w:t>
            </w:r>
          </w:p>
        </w:tc>
        <w:tc>
          <w:tcPr>
            <w:tcW w:w="2693" w:type="dxa"/>
            <w:tcBorders>
              <w:top w:val="single" w:sz="4" w:space="0" w:color="000000"/>
              <w:left w:val="single" w:sz="4" w:space="0" w:color="000000"/>
              <w:bottom w:val="single" w:sz="4" w:space="0" w:color="000000"/>
              <w:right w:val="single" w:sz="4" w:space="0" w:color="000000"/>
            </w:tcBorders>
          </w:tcPr>
          <w:p w14:paraId="13665B5B" w14:textId="77777777" w:rsidR="0038476E" w:rsidRPr="0038476E" w:rsidRDefault="0038476E" w:rsidP="0038476E">
            <w:pPr>
              <w:spacing w:before="0" w:after="0" w:line="240" w:lineRule="auto"/>
              <w:rPr>
                <w:sz w:val="22"/>
                <w:szCs w:val="22"/>
              </w:rPr>
            </w:pPr>
            <w:hyperlink r:id="rId7" w:anchor="sec.173">
              <w:r w:rsidRPr="0038476E">
                <w:rPr>
                  <w:color w:val="2F5496"/>
                  <w:sz w:val="22"/>
                  <w:szCs w:val="22"/>
                  <w:u w:val="single"/>
                </w:rPr>
                <w:t>Regulation 173</w:t>
              </w:r>
            </w:hyperlink>
          </w:p>
          <w:p w14:paraId="58CB64EF" w14:textId="77777777" w:rsidR="0038476E" w:rsidRPr="0038476E" w:rsidRDefault="0038476E" w:rsidP="0038476E">
            <w:pPr>
              <w:spacing w:before="0" w:after="0" w:line="240" w:lineRule="auto"/>
              <w:rPr>
                <w:sz w:val="22"/>
                <w:szCs w:val="22"/>
              </w:rPr>
            </w:pPr>
            <w:hyperlink r:id="rId8" w:anchor="sec.176">
              <w:r w:rsidRPr="0038476E">
                <w:rPr>
                  <w:color w:val="2F5496"/>
                  <w:sz w:val="22"/>
                  <w:szCs w:val="22"/>
                  <w:u w:val="single"/>
                </w:rPr>
                <w:t>Regulation 176</w:t>
              </w:r>
            </w:hyperlink>
          </w:p>
          <w:p w14:paraId="0DEC0B7B" w14:textId="77777777" w:rsidR="0038476E" w:rsidRPr="0038476E" w:rsidRDefault="0038476E" w:rsidP="0038476E">
            <w:pPr>
              <w:spacing w:before="0" w:after="0" w:line="240" w:lineRule="auto"/>
              <w:rPr>
                <w:sz w:val="22"/>
                <w:szCs w:val="22"/>
              </w:rPr>
            </w:pPr>
          </w:p>
        </w:tc>
        <w:tc>
          <w:tcPr>
            <w:tcW w:w="5725" w:type="dxa"/>
            <w:tcBorders>
              <w:top w:val="single" w:sz="4" w:space="0" w:color="000000"/>
              <w:left w:val="single" w:sz="4" w:space="0" w:color="000000"/>
              <w:bottom w:val="single" w:sz="4" w:space="0" w:color="000000"/>
              <w:right w:val="single" w:sz="4" w:space="0" w:color="000000"/>
            </w:tcBorders>
          </w:tcPr>
          <w:p w14:paraId="33811B51" w14:textId="77777777" w:rsidR="0038476E" w:rsidRPr="0038476E" w:rsidRDefault="0038476E" w:rsidP="0038476E">
            <w:pPr>
              <w:spacing w:before="0" w:after="0" w:line="240" w:lineRule="auto"/>
              <w:rPr>
                <w:b/>
                <w:sz w:val="22"/>
                <w:szCs w:val="22"/>
              </w:rPr>
            </w:pPr>
            <w:hyperlink r:id="rId9">
              <w:r w:rsidRPr="0038476E">
                <w:rPr>
                  <w:color w:val="2F5496"/>
                  <w:sz w:val="22"/>
                  <w:szCs w:val="22"/>
                  <w:u w:val="single"/>
                </w:rPr>
                <w:t>Leading and operating department preschool guidelines</w:t>
              </w:r>
            </w:hyperlink>
            <w:r w:rsidRPr="0038476E">
              <w:rPr>
                <w:sz w:val="22"/>
                <w:szCs w:val="22"/>
              </w:rPr>
              <w:t xml:space="preserve"> </w:t>
            </w:r>
          </w:p>
          <w:p w14:paraId="7B01BDA7" w14:textId="77777777" w:rsidR="0038476E" w:rsidRPr="0038476E" w:rsidRDefault="0038476E" w:rsidP="0038476E">
            <w:pPr>
              <w:spacing w:before="0" w:after="0" w:line="240" w:lineRule="auto"/>
              <w:rPr>
                <w:color w:val="2F5496"/>
                <w:sz w:val="22"/>
                <w:szCs w:val="22"/>
                <w:u w:val="single"/>
              </w:rPr>
            </w:pPr>
            <w:hyperlink r:id="rId10">
              <w:r w:rsidRPr="0038476E">
                <w:rPr>
                  <w:color w:val="2F5496"/>
                  <w:sz w:val="22"/>
                  <w:szCs w:val="22"/>
                  <w:u w:val="single"/>
                </w:rPr>
                <w:t>Complaints Handling Policy</w:t>
              </w:r>
            </w:hyperlink>
            <w:r w:rsidRPr="0038476E">
              <w:rPr>
                <w:rFonts w:ascii="Times New Roman" w:eastAsia="Times New Roman" w:hAnsi="Times New Roman" w:cs="Times New Roman"/>
                <w:color w:val="2F5496"/>
                <w:sz w:val="22"/>
                <w:szCs w:val="22"/>
                <w:u w:val="single"/>
              </w:rPr>
              <w:t> </w:t>
            </w:r>
          </w:p>
          <w:p w14:paraId="0CD59799" w14:textId="77777777" w:rsidR="0038476E" w:rsidRPr="0038476E" w:rsidRDefault="0038476E" w:rsidP="0038476E">
            <w:pPr>
              <w:spacing w:before="0" w:after="0" w:line="240" w:lineRule="auto"/>
              <w:rPr>
                <w:sz w:val="22"/>
                <w:szCs w:val="22"/>
              </w:rPr>
            </w:pPr>
            <w:hyperlink r:id="rId11">
              <w:r w:rsidRPr="0038476E">
                <w:rPr>
                  <w:color w:val="2F5496"/>
                  <w:sz w:val="22"/>
                  <w:szCs w:val="22"/>
                  <w:u w:val="single"/>
                </w:rPr>
                <w:t>School Community and</w:t>
              </w:r>
            </w:hyperlink>
            <w:hyperlink r:id="rId12">
              <w:r w:rsidRPr="0038476E">
                <w:rPr>
                  <w:rFonts w:ascii="Times New Roman" w:eastAsia="Times New Roman" w:hAnsi="Times New Roman" w:cs="Times New Roman"/>
                  <w:color w:val="2F5496"/>
                  <w:sz w:val="22"/>
                  <w:szCs w:val="22"/>
                  <w:u w:val="single"/>
                </w:rPr>
                <w:t> </w:t>
              </w:r>
            </w:hyperlink>
            <w:hyperlink r:id="rId13">
              <w:r w:rsidRPr="0038476E">
                <w:rPr>
                  <w:color w:val="2F5496"/>
                  <w:sz w:val="22"/>
                  <w:szCs w:val="22"/>
                  <w:u w:val="single"/>
                </w:rPr>
                <w:t>Consumer Complaint Procedure</w:t>
              </w:r>
            </w:hyperlink>
            <w:r w:rsidRPr="0038476E">
              <w:rPr>
                <w:rFonts w:ascii="Times New Roman" w:eastAsia="Times New Roman" w:hAnsi="Times New Roman" w:cs="Times New Roman"/>
                <w:sz w:val="22"/>
                <w:szCs w:val="22"/>
              </w:rPr>
              <w:t>  </w:t>
            </w:r>
            <w:r w:rsidRPr="0038476E">
              <w:rPr>
                <w:sz w:val="22"/>
                <w:szCs w:val="22"/>
              </w:rPr>
              <w:t> </w:t>
            </w:r>
          </w:p>
          <w:p w14:paraId="2DB92143" w14:textId="3E156E67" w:rsidR="0038476E" w:rsidRPr="0038476E" w:rsidRDefault="0038476E" w:rsidP="0038476E">
            <w:pPr>
              <w:spacing w:before="0" w:after="0" w:line="240" w:lineRule="auto"/>
              <w:rPr>
                <w:sz w:val="22"/>
                <w:szCs w:val="22"/>
              </w:rPr>
            </w:pPr>
            <w:hyperlink r:id="rId14">
              <w:r w:rsidRPr="0038476E">
                <w:rPr>
                  <w:color w:val="2F5496"/>
                  <w:sz w:val="22"/>
                  <w:szCs w:val="22"/>
                  <w:u w:val="single"/>
                </w:rPr>
                <w:t>Preschool Notification Guidelines</w:t>
              </w:r>
            </w:hyperlink>
            <w:r w:rsidRPr="0038476E">
              <w:rPr>
                <w:rFonts w:ascii="Times New Roman" w:eastAsia="Times New Roman" w:hAnsi="Times New Roman" w:cs="Times New Roman"/>
                <w:sz w:val="22"/>
                <w:szCs w:val="22"/>
              </w:rPr>
              <w:t> </w:t>
            </w:r>
            <w:r w:rsidRPr="0038476E">
              <w:rPr>
                <w:sz w:val="22"/>
                <w:szCs w:val="22"/>
              </w:rPr>
              <w:t> </w:t>
            </w:r>
          </w:p>
        </w:tc>
      </w:tr>
      <w:tr w:rsidR="0038476E" w:rsidRPr="0038476E" w14:paraId="16AA87EC" w14:textId="77777777" w:rsidTr="0038476E">
        <w:trPr>
          <w:trHeight w:val="340"/>
        </w:trPr>
        <w:tc>
          <w:tcPr>
            <w:tcW w:w="10343" w:type="dxa"/>
            <w:gridSpan w:val="3"/>
            <w:shd w:val="clear" w:color="auto" w:fill="DEEBF6"/>
            <w:vAlign w:val="center"/>
          </w:tcPr>
          <w:p w14:paraId="07AD1926" w14:textId="77777777" w:rsidR="0038476E" w:rsidRPr="0038476E" w:rsidRDefault="0038476E" w:rsidP="0038476E">
            <w:pPr>
              <w:spacing w:before="0" w:after="0" w:line="240" w:lineRule="auto"/>
              <w:rPr>
                <w:b/>
                <w:sz w:val="22"/>
                <w:szCs w:val="22"/>
              </w:rPr>
            </w:pPr>
            <w:r w:rsidRPr="0038476E">
              <w:rPr>
                <w:b/>
                <w:sz w:val="22"/>
                <w:szCs w:val="22"/>
              </w:rPr>
              <w:t>Pre-reading and reference documents</w:t>
            </w:r>
          </w:p>
        </w:tc>
      </w:tr>
      <w:tr w:rsidR="0038476E" w:rsidRPr="0038476E" w14:paraId="1C0E38A4" w14:textId="77777777" w:rsidTr="0038476E">
        <w:trPr>
          <w:trHeight w:val="907"/>
        </w:trPr>
        <w:tc>
          <w:tcPr>
            <w:tcW w:w="10343" w:type="dxa"/>
            <w:gridSpan w:val="3"/>
            <w:tcBorders>
              <w:top w:val="single" w:sz="4" w:space="0" w:color="000000"/>
              <w:left w:val="single" w:sz="4" w:space="0" w:color="000000"/>
              <w:bottom w:val="single" w:sz="4" w:space="0" w:color="000000"/>
              <w:right w:val="single" w:sz="4" w:space="0" w:color="000000"/>
            </w:tcBorders>
            <w:vAlign w:val="center"/>
          </w:tcPr>
          <w:p w14:paraId="272D164B" w14:textId="77777777" w:rsidR="0038476E" w:rsidRPr="0038476E" w:rsidRDefault="0038476E" w:rsidP="0038476E">
            <w:pPr>
              <w:spacing w:before="0" w:after="0" w:line="240" w:lineRule="auto"/>
              <w:rPr>
                <w:sz w:val="22"/>
                <w:szCs w:val="22"/>
              </w:rPr>
            </w:pPr>
            <w:r w:rsidRPr="0038476E">
              <w:rPr>
                <w:color w:val="2F5496"/>
                <w:sz w:val="22"/>
                <w:szCs w:val="22"/>
                <w:u w:val="single"/>
              </w:rPr>
              <w:t xml:space="preserve">ACECQA National Quality Standard Information Sheet: </w:t>
            </w:r>
            <w:hyperlink r:id="rId15">
              <w:r w:rsidRPr="0038476E">
                <w:rPr>
                  <w:color w:val="2F5496"/>
                  <w:sz w:val="22"/>
                  <w:szCs w:val="22"/>
                  <w:u w:val="single"/>
                </w:rPr>
                <w:t>Using Complaints to Support Continuous Improvement</w:t>
              </w:r>
            </w:hyperlink>
            <w:r w:rsidRPr="0038476E">
              <w:rPr>
                <w:rFonts w:ascii="Times New Roman" w:eastAsia="Times New Roman" w:hAnsi="Times New Roman" w:cs="Times New Roman"/>
                <w:sz w:val="22"/>
                <w:szCs w:val="22"/>
              </w:rPr>
              <w:t> </w:t>
            </w:r>
            <w:r w:rsidRPr="0038476E">
              <w:rPr>
                <w:sz w:val="22"/>
                <w:szCs w:val="22"/>
              </w:rPr>
              <w:t> </w:t>
            </w:r>
          </w:p>
          <w:p w14:paraId="78A2E3E8" w14:textId="17449BB0" w:rsidR="0038476E" w:rsidRPr="0038476E" w:rsidRDefault="0038476E" w:rsidP="0038476E">
            <w:pPr>
              <w:spacing w:before="0" w:after="0" w:line="240" w:lineRule="auto"/>
              <w:rPr>
                <w:sz w:val="22"/>
                <w:szCs w:val="22"/>
              </w:rPr>
            </w:pPr>
            <w:hyperlink r:id="rId16">
              <w:r w:rsidRPr="0038476E">
                <w:rPr>
                  <w:color w:val="2F5496"/>
                  <w:sz w:val="22"/>
                  <w:szCs w:val="22"/>
                  <w:u w:val="single"/>
                </w:rPr>
                <w:t>Making a Complaint About Our Schools</w:t>
              </w:r>
            </w:hyperlink>
            <w:r w:rsidRPr="0038476E">
              <w:rPr>
                <w:rFonts w:ascii="Times New Roman" w:eastAsia="Times New Roman" w:hAnsi="Times New Roman" w:cs="Times New Roman"/>
                <w:sz w:val="22"/>
                <w:szCs w:val="22"/>
              </w:rPr>
              <w:t>  </w:t>
            </w:r>
            <w:r w:rsidRPr="0038476E">
              <w:rPr>
                <w:sz w:val="22"/>
                <w:szCs w:val="22"/>
              </w:rPr>
              <w:t>- family information sheet</w:t>
            </w:r>
          </w:p>
        </w:tc>
      </w:tr>
      <w:tr w:rsidR="0038476E" w:rsidRPr="0038476E" w14:paraId="4DFEF542" w14:textId="77777777" w:rsidTr="0038476E">
        <w:trPr>
          <w:trHeight w:val="340"/>
        </w:trPr>
        <w:tc>
          <w:tcPr>
            <w:tcW w:w="10343" w:type="dxa"/>
            <w:gridSpan w:val="3"/>
            <w:shd w:val="clear" w:color="auto" w:fill="DEEBF6"/>
            <w:vAlign w:val="center"/>
          </w:tcPr>
          <w:p w14:paraId="689F9AB5" w14:textId="77777777" w:rsidR="0038476E" w:rsidRPr="0038476E" w:rsidRDefault="0038476E" w:rsidP="0038476E">
            <w:pPr>
              <w:spacing w:before="0" w:after="0" w:line="240" w:lineRule="auto"/>
              <w:rPr>
                <w:b/>
                <w:sz w:val="22"/>
                <w:szCs w:val="22"/>
              </w:rPr>
            </w:pPr>
            <w:r w:rsidRPr="0038476E">
              <w:rPr>
                <w:b/>
                <w:sz w:val="22"/>
                <w:szCs w:val="22"/>
              </w:rPr>
              <w:t>Staff roles and responsibilities</w:t>
            </w:r>
          </w:p>
        </w:tc>
      </w:tr>
      <w:tr w:rsidR="0038476E" w:rsidRPr="0038476E" w14:paraId="37535AE0" w14:textId="77777777" w:rsidTr="00C91A0F">
        <w:tc>
          <w:tcPr>
            <w:tcW w:w="1925" w:type="dxa"/>
            <w:tcBorders>
              <w:top w:val="single" w:sz="4" w:space="0" w:color="000000"/>
              <w:left w:val="single" w:sz="4" w:space="0" w:color="000000"/>
              <w:bottom w:val="single" w:sz="4" w:space="0" w:color="000000"/>
              <w:right w:val="single" w:sz="4" w:space="0" w:color="000000"/>
            </w:tcBorders>
          </w:tcPr>
          <w:p w14:paraId="4913C735" w14:textId="77777777" w:rsidR="0038476E" w:rsidRPr="0038476E" w:rsidRDefault="0038476E" w:rsidP="0038476E">
            <w:pPr>
              <w:spacing w:before="0" w:after="0" w:line="240" w:lineRule="auto"/>
              <w:rPr>
                <w:b/>
                <w:sz w:val="22"/>
                <w:szCs w:val="22"/>
              </w:rPr>
            </w:pPr>
            <w:r w:rsidRPr="0038476E">
              <w:rPr>
                <w:b/>
                <w:sz w:val="22"/>
                <w:szCs w:val="22"/>
              </w:rPr>
              <w:t>School principal</w:t>
            </w:r>
          </w:p>
          <w:p w14:paraId="16CE1B1E" w14:textId="77777777" w:rsidR="0038476E" w:rsidRPr="0038476E" w:rsidRDefault="0038476E" w:rsidP="0038476E">
            <w:pPr>
              <w:spacing w:before="0" w:after="0" w:line="240" w:lineRule="auto"/>
              <w:rPr>
                <w:b/>
                <w:sz w:val="22"/>
                <w:szCs w:val="22"/>
              </w:rPr>
            </w:pPr>
          </w:p>
        </w:tc>
        <w:tc>
          <w:tcPr>
            <w:tcW w:w="8418" w:type="dxa"/>
            <w:gridSpan w:val="2"/>
            <w:tcBorders>
              <w:top w:val="single" w:sz="4" w:space="0" w:color="000000"/>
              <w:left w:val="single" w:sz="4" w:space="0" w:color="000000"/>
              <w:bottom w:val="single" w:sz="4" w:space="0" w:color="000000"/>
              <w:right w:val="single" w:sz="4" w:space="0" w:color="000000"/>
            </w:tcBorders>
          </w:tcPr>
          <w:p w14:paraId="7BF2FFB9" w14:textId="77777777" w:rsidR="0038476E" w:rsidRPr="0038476E" w:rsidRDefault="0038476E" w:rsidP="0038476E">
            <w:pPr>
              <w:spacing w:before="60" w:after="60" w:line="240" w:lineRule="auto"/>
              <w:rPr>
                <w:sz w:val="22"/>
                <w:szCs w:val="22"/>
              </w:rPr>
            </w:pPr>
            <w:r w:rsidRPr="0038476E">
              <w:rPr>
                <w:sz w:val="22"/>
                <w:szCs w:val="22"/>
              </w:rPr>
              <w:t xml:space="preserve">The principal as Nominated Supervisor, Educational Leader and Responsible Person holds primary responsibility for the preschool. </w:t>
            </w:r>
          </w:p>
          <w:p w14:paraId="34495465" w14:textId="77777777" w:rsidR="0038476E" w:rsidRPr="0038476E" w:rsidRDefault="0038476E" w:rsidP="0038476E">
            <w:pPr>
              <w:spacing w:before="60" w:after="60" w:line="240" w:lineRule="auto"/>
              <w:rPr>
                <w:sz w:val="22"/>
                <w:szCs w:val="22"/>
              </w:rPr>
            </w:pPr>
            <w:r w:rsidRPr="0038476E">
              <w:rPr>
                <w:sz w:val="22"/>
                <w:szCs w:val="22"/>
              </w:rPr>
              <w:t>The principal is responsible for ensuring:</w:t>
            </w:r>
          </w:p>
          <w:p w14:paraId="7C3767A7" w14:textId="77777777" w:rsidR="0038476E" w:rsidRPr="0038476E" w:rsidRDefault="0038476E" w:rsidP="0038476E">
            <w:pPr>
              <w:numPr>
                <w:ilvl w:val="0"/>
                <w:numId w:val="12"/>
              </w:numPr>
              <w:pBdr>
                <w:top w:val="nil"/>
                <w:left w:val="nil"/>
                <w:bottom w:val="nil"/>
                <w:right w:val="nil"/>
                <w:between w:val="nil"/>
              </w:pBdr>
              <w:spacing w:before="60" w:after="60" w:line="240" w:lineRule="auto"/>
              <w:rPr>
                <w:color w:val="000000"/>
                <w:sz w:val="22"/>
                <w:szCs w:val="22"/>
              </w:rPr>
            </w:pPr>
            <w:r w:rsidRPr="0038476E">
              <w:rPr>
                <w:color w:val="000000"/>
                <w:sz w:val="22"/>
                <w:szCs w:val="22"/>
              </w:rPr>
              <w:t xml:space="preserve">the preschool is compliant with legislative standards </w:t>
            </w:r>
            <w:proofErr w:type="gramStart"/>
            <w:r w:rsidRPr="0038476E">
              <w:rPr>
                <w:color w:val="000000"/>
                <w:sz w:val="22"/>
                <w:szCs w:val="22"/>
              </w:rPr>
              <w:t>related to this procedure at all times</w:t>
            </w:r>
            <w:proofErr w:type="gramEnd"/>
          </w:p>
          <w:p w14:paraId="74905E03" w14:textId="77777777" w:rsidR="0038476E" w:rsidRPr="0038476E" w:rsidRDefault="0038476E" w:rsidP="0038476E">
            <w:pPr>
              <w:numPr>
                <w:ilvl w:val="0"/>
                <w:numId w:val="12"/>
              </w:numPr>
              <w:pBdr>
                <w:top w:val="nil"/>
                <w:left w:val="nil"/>
                <w:bottom w:val="nil"/>
                <w:right w:val="nil"/>
                <w:between w:val="nil"/>
              </w:pBdr>
              <w:spacing w:before="60" w:after="60" w:line="240" w:lineRule="auto"/>
              <w:rPr>
                <w:color w:val="000000"/>
                <w:sz w:val="22"/>
                <w:szCs w:val="22"/>
              </w:rPr>
            </w:pPr>
            <w:r w:rsidRPr="0038476E">
              <w:rPr>
                <w:color w:val="000000"/>
                <w:sz w:val="22"/>
                <w:szCs w:val="22"/>
              </w:rPr>
              <w:t>all staff involved in the preschool are familiar with and implement this procedure</w:t>
            </w:r>
          </w:p>
          <w:p w14:paraId="28D2BAC2" w14:textId="2667AF14" w:rsidR="0038476E" w:rsidRPr="0038476E" w:rsidRDefault="0038476E" w:rsidP="0038476E">
            <w:pPr>
              <w:keepNext/>
              <w:widowControl w:val="0"/>
              <w:numPr>
                <w:ilvl w:val="0"/>
                <w:numId w:val="18"/>
              </w:numPr>
              <w:spacing w:before="60" w:after="60" w:line="240" w:lineRule="auto"/>
              <w:rPr>
                <w:sz w:val="22"/>
                <w:szCs w:val="22"/>
              </w:rPr>
            </w:pPr>
            <w:r w:rsidRPr="0038476E">
              <w:rPr>
                <w:sz w:val="22"/>
                <w:szCs w:val="22"/>
              </w:rPr>
              <w:t>all procedures are current and reviewed as part of a continuous cycle of self- assessment.</w:t>
            </w:r>
          </w:p>
        </w:tc>
      </w:tr>
      <w:tr w:rsidR="0038476E" w:rsidRPr="0038476E" w14:paraId="060867A3" w14:textId="77777777" w:rsidTr="00C91A0F">
        <w:tc>
          <w:tcPr>
            <w:tcW w:w="1925" w:type="dxa"/>
            <w:shd w:val="clear" w:color="auto" w:fill="auto"/>
          </w:tcPr>
          <w:p w14:paraId="13D21846" w14:textId="77777777" w:rsidR="0038476E" w:rsidRPr="0038476E" w:rsidRDefault="0038476E" w:rsidP="0038476E">
            <w:pPr>
              <w:spacing w:before="0" w:after="0" w:line="240" w:lineRule="auto"/>
              <w:rPr>
                <w:b/>
                <w:sz w:val="22"/>
                <w:szCs w:val="22"/>
              </w:rPr>
            </w:pPr>
            <w:r w:rsidRPr="0038476E">
              <w:rPr>
                <w:b/>
                <w:sz w:val="22"/>
                <w:szCs w:val="22"/>
              </w:rPr>
              <w:t>Preschool supervisor</w:t>
            </w:r>
          </w:p>
          <w:p w14:paraId="7DF9E12F" w14:textId="77777777" w:rsidR="0038476E" w:rsidRPr="0038476E" w:rsidRDefault="0038476E" w:rsidP="0038476E">
            <w:pPr>
              <w:spacing w:before="0" w:after="0" w:line="240" w:lineRule="auto"/>
              <w:rPr>
                <w:b/>
                <w:sz w:val="22"/>
                <w:szCs w:val="22"/>
              </w:rPr>
            </w:pPr>
          </w:p>
        </w:tc>
        <w:tc>
          <w:tcPr>
            <w:tcW w:w="8418" w:type="dxa"/>
            <w:gridSpan w:val="2"/>
            <w:shd w:val="clear" w:color="auto" w:fill="auto"/>
          </w:tcPr>
          <w:p w14:paraId="7640CB45" w14:textId="77777777" w:rsidR="0038476E" w:rsidRPr="0038476E" w:rsidRDefault="0038476E" w:rsidP="0038476E">
            <w:pPr>
              <w:spacing w:before="60" w:after="60" w:line="240" w:lineRule="auto"/>
              <w:rPr>
                <w:color w:val="FF0000"/>
                <w:sz w:val="22"/>
                <w:szCs w:val="22"/>
              </w:rPr>
            </w:pPr>
            <w:r w:rsidRPr="0038476E">
              <w:rPr>
                <w:sz w:val="22"/>
                <w:szCs w:val="22"/>
              </w:rPr>
              <w:t>The preschool supervisor supports the principal in their role and is responsible for leading the review of this procedure through a process of self-assessment and critical reflection. This could include:</w:t>
            </w:r>
            <w:r w:rsidRPr="0038476E">
              <w:rPr>
                <w:color w:val="FF0000"/>
                <w:sz w:val="22"/>
                <w:szCs w:val="22"/>
              </w:rPr>
              <w:t xml:space="preserve"> </w:t>
            </w:r>
          </w:p>
          <w:p w14:paraId="2EC3185E" w14:textId="77777777" w:rsidR="0038476E" w:rsidRPr="0038476E" w:rsidRDefault="0038476E" w:rsidP="0038476E">
            <w:pPr>
              <w:numPr>
                <w:ilvl w:val="0"/>
                <w:numId w:val="16"/>
              </w:numPr>
              <w:spacing w:before="60" w:after="60" w:line="240" w:lineRule="auto"/>
              <w:rPr>
                <w:sz w:val="22"/>
                <w:szCs w:val="22"/>
              </w:rPr>
            </w:pPr>
            <w:r w:rsidRPr="0038476E">
              <w:rPr>
                <w:sz w:val="22"/>
                <w:szCs w:val="22"/>
              </w:rPr>
              <w:t xml:space="preserve">Analysing complaints, </w:t>
            </w:r>
            <w:proofErr w:type="gramStart"/>
            <w:r w:rsidRPr="0038476E">
              <w:rPr>
                <w:sz w:val="22"/>
                <w:szCs w:val="22"/>
              </w:rPr>
              <w:t>incidents</w:t>
            </w:r>
            <w:proofErr w:type="gramEnd"/>
            <w:r w:rsidRPr="0038476E">
              <w:rPr>
                <w:sz w:val="22"/>
                <w:szCs w:val="22"/>
              </w:rPr>
              <w:t xml:space="preserve"> or issues and what the implications are for the updates to this procedure.</w:t>
            </w:r>
          </w:p>
          <w:p w14:paraId="0D8AA332" w14:textId="77777777" w:rsidR="0038476E" w:rsidRPr="0038476E" w:rsidRDefault="0038476E" w:rsidP="0038476E">
            <w:pPr>
              <w:numPr>
                <w:ilvl w:val="0"/>
                <w:numId w:val="16"/>
              </w:numPr>
              <w:spacing w:before="60" w:after="60" w:line="240" w:lineRule="auto"/>
              <w:rPr>
                <w:sz w:val="22"/>
                <w:szCs w:val="22"/>
              </w:rPr>
            </w:pPr>
            <w:r w:rsidRPr="0038476E">
              <w:rPr>
                <w:sz w:val="22"/>
                <w:szCs w:val="22"/>
              </w:rPr>
              <w:t>Reflecting on how this procedure is informed by relevant recognised authorities.</w:t>
            </w:r>
          </w:p>
          <w:p w14:paraId="1AA36EDD" w14:textId="77777777" w:rsidR="0038476E" w:rsidRPr="0038476E" w:rsidRDefault="0038476E" w:rsidP="0038476E">
            <w:pPr>
              <w:keepNext/>
              <w:widowControl w:val="0"/>
              <w:numPr>
                <w:ilvl w:val="0"/>
                <w:numId w:val="16"/>
              </w:numPr>
              <w:spacing w:before="60" w:after="60" w:line="240" w:lineRule="auto"/>
              <w:rPr>
                <w:sz w:val="22"/>
                <w:szCs w:val="22"/>
              </w:rPr>
            </w:pPr>
            <w:r w:rsidRPr="0038476E">
              <w:rPr>
                <w:sz w:val="22"/>
                <w:szCs w:val="22"/>
              </w:rPr>
              <w:t>Ensuring changes are communicated with families and communities via our Preschool Facebook page, copies available to families when requested and procedures for review displayed on notice board at the Preschool entrance.</w:t>
            </w:r>
          </w:p>
          <w:p w14:paraId="6B931E90" w14:textId="458CFB42" w:rsidR="0038476E" w:rsidRPr="0038476E" w:rsidRDefault="0038476E" w:rsidP="0038476E">
            <w:pPr>
              <w:numPr>
                <w:ilvl w:val="0"/>
                <w:numId w:val="16"/>
              </w:numPr>
              <w:spacing w:before="60" w:after="60" w:line="240" w:lineRule="auto"/>
              <w:rPr>
                <w:sz w:val="22"/>
                <w:szCs w:val="22"/>
              </w:rPr>
            </w:pPr>
            <w:r w:rsidRPr="0038476E">
              <w:rPr>
                <w:sz w:val="22"/>
                <w:szCs w:val="22"/>
              </w:rPr>
              <w:t>Leading discussion with immediate staff around updates in procedures. Each month all updated procedures are situated in the Preschool and school staff rooms and are accessible to all staff for reading to ensure practice is embedded.</w:t>
            </w:r>
          </w:p>
        </w:tc>
      </w:tr>
      <w:tr w:rsidR="0038476E" w:rsidRPr="0038476E" w14:paraId="7FAC251F" w14:textId="77777777" w:rsidTr="00C91A0F">
        <w:tc>
          <w:tcPr>
            <w:tcW w:w="1925" w:type="dxa"/>
            <w:tcBorders>
              <w:top w:val="single" w:sz="4" w:space="0" w:color="000000"/>
              <w:left w:val="single" w:sz="4" w:space="0" w:color="000000"/>
              <w:bottom w:val="single" w:sz="4" w:space="0" w:color="000000"/>
              <w:right w:val="single" w:sz="4" w:space="0" w:color="000000"/>
            </w:tcBorders>
          </w:tcPr>
          <w:p w14:paraId="0B7C8C4B" w14:textId="77777777" w:rsidR="0038476E" w:rsidRPr="0038476E" w:rsidRDefault="0038476E" w:rsidP="0038476E">
            <w:pPr>
              <w:spacing w:before="0" w:after="0" w:line="240" w:lineRule="auto"/>
              <w:rPr>
                <w:b/>
                <w:sz w:val="22"/>
                <w:szCs w:val="22"/>
              </w:rPr>
            </w:pPr>
            <w:r w:rsidRPr="0038476E">
              <w:rPr>
                <w:b/>
                <w:sz w:val="22"/>
                <w:szCs w:val="22"/>
              </w:rPr>
              <w:t>Preschool educators</w:t>
            </w:r>
          </w:p>
          <w:p w14:paraId="441ED5F0" w14:textId="77777777" w:rsidR="0038476E" w:rsidRPr="0038476E" w:rsidRDefault="0038476E" w:rsidP="0038476E">
            <w:pPr>
              <w:spacing w:before="0" w:after="0" w:line="240" w:lineRule="auto"/>
              <w:rPr>
                <w:sz w:val="22"/>
                <w:szCs w:val="22"/>
              </w:rPr>
            </w:pPr>
          </w:p>
        </w:tc>
        <w:tc>
          <w:tcPr>
            <w:tcW w:w="8418" w:type="dxa"/>
            <w:gridSpan w:val="2"/>
            <w:tcBorders>
              <w:top w:val="single" w:sz="4" w:space="0" w:color="000000"/>
              <w:left w:val="single" w:sz="4" w:space="0" w:color="000000"/>
              <w:bottom w:val="single" w:sz="4" w:space="0" w:color="000000"/>
              <w:right w:val="single" w:sz="4" w:space="0" w:color="000000"/>
            </w:tcBorders>
          </w:tcPr>
          <w:p w14:paraId="6E0236F8" w14:textId="77777777" w:rsidR="0038476E" w:rsidRPr="0038476E" w:rsidRDefault="0038476E" w:rsidP="0038476E">
            <w:pPr>
              <w:spacing w:before="60" w:after="60" w:line="240" w:lineRule="auto"/>
              <w:rPr>
                <w:sz w:val="22"/>
                <w:szCs w:val="22"/>
              </w:rPr>
            </w:pPr>
            <w:r w:rsidRPr="0038476E">
              <w:rPr>
                <w:sz w:val="22"/>
                <w:szCs w:val="22"/>
              </w:rPr>
              <w:t>The preschool educators are responsible for working with leadership to ensure:</w:t>
            </w:r>
          </w:p>
          <w:p w14:paraId="6603BFAD" w14:textId="77777777" w:rsidR="0038476E" w:rsidRPr="0038476E" w:rsidRDefault="0038476E" w:rsidP="0038476E">
            <w:pPr>
              <w:numPr>
                <w:ilvl w:val="0"/>
                <w:numId w:val="13"/>
              </w:numPr>
              <w:pBdr>
                <w:top w:val="nil"/>
                <w:left w:val="nil"/>
                <w:bottom w:val="nil"/>
                <w:right w:val="nil"/>
                <w:between w:val="nil"/>
              </w:pBdr>
              <w:spacing w:before="60" w:after="60" w:line="240" w:lineRule="auto"/>
              <w:rPr>
                <w:color w:val="000000"/>
                <w:sz w:val="22"/>
                <w:szCs w:val="22"/>
              </w:rPr>
            </w:pPr>
            <w:r w:rsidRPr="0038476E">
              <w:rPr>
                <w:color w:val="000000"/>
                <w:sz w:val="22"/>
                <w:szCs w:val="22"/>
              </w:rPr>
              <w:lastRenderedPageBreak/>
              <w:t>all staff in the preschool and daily practices comply with this procedure</w:t>
            </w:r>
          </w:p>
          <w:p w14:paraId="38DD4C28" w14:textId="77777777" w:rsidR="0038476E" w:rsidRPr="0038476E" w:rsidRDefault="0038476E" w:rsidP="0038476E">
            <w:pPr>
              <w:numPr>
                <w:ilvl w:val="0"/>
                <w:numId w:val="13"/>
              </w:numPr>
              <w:pBdr>
                <w:top w:val="nil"/>
                <w:left w:val="nil"/>
                <w:bottom w:val="nil"/>
                <w:right w:val="nil"/>
                <w:between w:val="nil"/>
              </w:pBdr>
              <w:spacing w:before="60" w:after="60" w:line="240" w:lineRule="auto"/>
              <w:rPr>
                <w:color w:val="000000"/>
                <w:sz w:val="22"/>
                <w:szCs w:val="22"/>
              </w:rPr>
            </w:pPr>
            <w:r w:rsidRPr="0038476E">
              <w:rPr>
                <w:color w:val="000000"/>
                <w:sz w:val="22"/>
                <w:szCs w:val="22"/>
              </w:rPr>
              <w:t xml:space="preserve">storing this procedure in the preschool and making it accessible to all staff, families, </w:t>
            </w:r>
            <w:proofErr w:type="gramStart"/>
            <w:r w:rsidRPr="0038476E">
              <w:rPr>
                <w:color w:val="000000"/>
                <w:sz w:val="22"/>
                <w:szCs w:val="22"/>
              </w:rPr>
              <w:t>visitors</w:t>
            </w:r>
            <w:proofErr w:type="gramEnd"/>
            <w:r w:rsidRPr="0038476E">
              <w:rPr>
                <w:color w:val="000000"/>
                <w:sz w:val="22"/>
                <w:szCs w:val="22"/>
              </w:rPr>
              <w:t xml:space="preserve"> and volunteers</w:t>
            </w:r>
          </w:p>
          <w:p w14:paraId="1CBF5B1F" w14:textId="77777777" w:rsidR="0038476E" w:rsidRPr="0038476E" w:rsidRDefault="0038476E" w:rsidP="0038476E">
            <w:pPr>
              <w:numPr>
                <w:ilvl w:val="0"/>
                <w:numId w:val="18"/>
              </w:numPr>
              <w:pBdr>
                <w:top w:val="nil"/>
                <w:left w:val="nil"/>
                <w:bottom w:val="nil"/>
                <w:right w:val="nil"/>
                <w:between w:val="nil"/>
              </w:pBdr>
              <w:spacing w:before="60" w:after="60" w:line="240" w:lineRule="auto"/>
              <w:rPr>
                <w:color w:val="000000"/>
                <w:sz w:val="22"/>
                <w:szCs w:val="22"/>
              </w:rPr>
            </w:pPr>
            <w:r w:rsidRPr="0038476E">
              <w:rPr>
                <w:color w:val="000000"/>
                <w:sz w:val="22"/>
                <w:szCs w:val="22"/>
              </w:rPr>
              <w:t>being actively involved in the review of this procedure, as required, or at least annually</w:t>
            </w:r>
          </w:p>
          <w:p w14:paraId="4440A94F" w14:textId="4343177E" w:rsidR="0038476E" w:rsidRPr="0038476E" w:rsidRDefault="0038476E" w:rsidP="0038476E">
            <w:pPr>
              <w:numPr>
                <w:ilvl w:val="0"/>
                <w:numId w:val="18"/>
              </w:numPr>
              <w:pBdr>
                <w:top w:val="nil"/>
                <w:left w:val="nil"/>
                <w:bottom w:val="nil"/>
                <w:right w:val="nil"/>
                <w:between w:val="nil"/>
              </w:pBdr>
              <w:spacing w:before="60" w:after="60" w:line="240" w:lineRule="auto"/>
              <w:rPr>
                <w:color w:val="000000"/>
                <w:sz w:val="22"/>
                <w:szCs w:val="22"/>
              </w:rPr>
            </w:pPr>
            <w:r w:rsidRPr="0038476E">
              <w:rPr>
                <w:color w:val="000000"/>
                <w:sz w:val="22"/>
                <w:szCs w:val="22"/>
              </w:rPr>
              <w:t>ensuring the details of this procedure’s review are documented.</w:t>
            </w:r>
          </w:p>
        </w:tc>
      </w:tr>
      <w:tr w:rsidR="0038476E" w:rsidRPr="0038476E" w14:paraId="7D0461A1" w14:textId="77777777" w:rsidTr="0038476E">
        <w:trPr>
          <w:trHeight w:val="340"/>
        </w:trPr>
        <w:tc>
          <w:tcPr>
            <w:tcW w:w="10343" w:type="dxa"/>
            <w:gridSpan w:val="3"/>
            <w:shd w:val="clear" w:color="auto" w:fill="DEEBF6"/>
            <w:vAlign w:val="center"/>
          </w:tcPr>
          <w:p w14:paraId="0A1905E9" w14:textId="77777777" w:rsidR="0038476E" w:rsidRPr="0038476E" w:rsidRDefault="0038476E" w:rsidP="0038476E">
            <w:pPr>
              <w:spacing w:before="60" w:after="60" w:line="240" w:lineRule="auto"/>
              <w:rPr>
                <w:b/>
                <w:sz w:val="22"/>
                <w:szCs w:val="22"/>
              </w:rPr>
            </w:pPr>
            <w:r w:rsidRPr="0038476E">
              <w:rPr>
                <w:b/>
                <w:sz w:val="22"/>
                <w:szCs w:val="22"/>
              </w:rPr>
              <w:lastRenderedPageBreak/>
              <w:t>Procedure</w:t>
            </w:r>
          </w:p>
        </w:tc>
      </w:tr>
      <w:tr w:rsidR="0038476E" w:rsidRPr="0038476E" w14:paraId="06820BE7" w14:textId="77777777" w:rsidTr="00C91A0F">
        <w:tc>
          <w:tcPr>
            <w:tcW w:w="1925" w:type="dxa"/>
            <w:tcBorders>
              <w:top w:val="single" w:sz="4" w:space="0" w:color="000000"/>
              <w:left w:val="single" w:sz="4" w:space="0" w:color="000000"/>
              <w:bottom w:val="single" w:sz="4" w:space="0" w:color="000000"/>
              <w:right w:val="single" w:sz="4" w:space="0" w:color="000000"/>
            </w:tcBorders>
            <w:shd w:val="clear" w:color="auto" w:fill="FFFFFF"/>
          </w:tcPr>
          <w:p w14:paraId="2C226137" w14:textId="77777777" w:rsidR="0038476E" w:rsidRPr="0038476E" w:rsidRDefault="0038476E" w:rsidP="0038476E">
            <w:pPr>
              <w:spacing w:before="0" w:after="0" w:line="240" w:lineRule="auto"/>
              <w:rPr>
                <w:b/>
                <w:sz w:val="22"/>
                <w:szCs w:val="22"/>
              </w:rPr>
            </w:pPr>
            <w:r w:rsidRPr="0038476E">
              <w:rPr>
                <w:b/>
                <w:sz w:val="22"/>
                <w:szCs w:val="22"/>
              </w:rPr>
              <w:t>Making a complaint</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FFFFFF"/>
          </w:tcPr>
          <w:p w14:paraId="3DF83B0B" w14:textId="77777777" w:rsidR="0038476E" w:rsidRPr="0038476E" w:rsidRDefault="0038476E" w:rsidP="0038476E">
            <w:pPr>
              <w:numPr>
                <w:ilvl w:val="0"/>
                <w:numId w:val="14"/>
              </w:numPr>
              <w:pBdr>
                <w:top w:val="nil"/>
                <w:left w:val="nil"/>
                <w:bottom w:val="nil"/>
                <w:right w:val="nil"/>
                <w:between w:val="nil"/>
              </w:pBdr>
              <w:spacing w:before="60" w:after="60" w:line="240" w:lineRule="auto"/>
              <w:rPr>
                <w:color w:val="000000"/>
                <w:sz w:val="22"/>
                <w:szCs w:val="22"/>
              </w:rPr>
            </w:pPr>
            <w:r w:rsidRPr="0038476E">
              <w:rPr>
                <w:color w:val="000000"/>
                <w:sz w:val="22"/>
                <w:szCs w:val="22"/>
              </w:rPr>
              <w:t xml:space="preserve">The preschool’s service approval details are clearly displayed at the preschool entrance. It </w:t>
            </w:r>
            <w:r w:rsidRPr="0038476E">
              <w:rPr>
                <w:color w:val="000000"/>
                <w:sz w:val="22"/>
                <w:szCs w:val="22"/>
                <w:highlight w:val="white"/>
              </w:rPr>
              <w:t xml:space="preserve">includes the preschool’s phone number </w:t>
            </w:r>
            <w:r w:rsidRPr="0038476E">
              <w:rPr>
                <w:color w:val="000000"/>
                <w:sz w:val="22"/>
                <w:szCs w:val="22"/>
              </w:rPr>
              <w:t xml:space="preserve">and notes that, </w:t>
            </w:r>
            <w:r w:rsidRPr="0038476E">
              <w:rPr>
                <w:i/>
                <w:color w:val="000000"/>
                <w:sz w:val="22"/>
                <w:szCs w:val="22"/>
                <w:highlight w:val="white"/>
              </w:rPr>
              <w:t>any complaints are to be directed to the school principal</w:t>
            </w:r>
            <w:r w:rsidRPr="0038476E">
              <w:rPr>
                <w:color w:val="000000"/>
                <w:sz w:val="22"/>
                <w:szCs w:val="22"/>
                <w:highlight w:val="white"/>
              </w:rPr>
              <w:t>.</w:t>
            </w:r>
          </w:p>
          <w:p w14:paraId="76FDFA72" w14:textId="77777777" w:rsidR="0038476E" w:rsidRPr="0038476E" w:rsidRDefault="0038476E" w:rsidP="0038476E">
            <w:pPr>
              <w:numPr>
                <w:ilvl w:val="0"/>
                <w:numId w:val="14"/>
              </w:numPr>
              <w:pBdr>
                <w:top w:val="nil"/>
                <w:left w:val="nil"/>
                <w:bottom w:val="nil"/>
                <w:right w:val="nil"/>
                <w:between w:val="nil"/>
              </w:pBdr>
              <w:spacing w:before="60" w:after="60" w:line="240" w:lineRule="auto"/>
              <w:rPr>
                <w:color w:val="FF0000"/>
                <w:sz w:val="22"/>
                <w:szCs w:val="22"/>
              </w:rPr>
            </w:pPr>
            <w:r w:rsidRPr="0038476E">
              <w:rPr>
                <w:color w:val="FF0000"/>
                <w:sz w:val="22"/>
                <w:szCs w:val="22"/>
              </w:rPr>
              <w:t xml:space="preserve">(What is the process for families to make a complaint? How are they advised of this? </w:t>
            </w:r>
            <w:proofErr w:type="gramStart"/>
            <w:r w:rsidRPr="0038476E">
              <w:rPr>
                <w:color w:val="FF0000"/>
                <w:sz w:val="22"/>
                <w:szCs w:val="22"/>
                <w:highlight w:val="white"/>
              </w:rPr>
              <w:t>e.g.</w:t>
            </w:r>
            <w:proofErr w:type="gramEnd"/>
            <w:r w:rsidRPr="0038476E">
              <w:rPr>
                <w:color w:val="FF0000"/>
                <w:sz w:val="22"/>
                <w:szCs w:val="22"/>
                <w:highlight w:val="white"/>
              </w:rPr>
              <w:t xml:space="preserve"> school website, parent information booklet?</w:t>
            </w:r>
            <w:r w:rsidRPr="0038476E">
              <w:rPr>
                <w:color w:val="FF0000"/>
                <w:sz w:val="22"/>
                <w:szCs w:val="22"/>
              </w:rPr>
              <w:t>)</w:t>
            </w:r>
          </w:p>
          <w:p w14:paraId="087DE55F" w14:textId="77777777" w:rsidR="0038476E" w:rsidRPr="0038476E" w:rsidRDefault="0038476E" w:rsidP="0038476E">
            <w:pPr>
              <w:numPr>
                <w:ilvl w:val="0"/>
                <w:numId w:val="14"/>
              </w:numPr>
              <w:pBdr>
                <w:top w:val="nil"/>
                <w:left w:val="nil"/>
                <w:bottom w:val="nil"/>
                <w:right w:val="nil"/>
                <w:between w:val="nil"/>
              </w:pBdr>
              <w:spacing w:before="60" w:after="60" w:line="240" w:lineRule="auto"/>
              <w:rPr>
                <w:color w:val="000000"/>
                <w:sz w:val="22"/>
                <w:szCs w:val="22"/>
              </w:rPr>
            </w:pPr>
            <w:r w:rsidRPr="0038476E">
              <w:rPr>
                <w:color w:val="000000"/>
                <w:sz w:val="22"/>
                <w:szCs w:val="22"/>
              </w:rPr>
              <w:t xml:space="preserve">The service approval details also note the name and contact number of the </w:t>
            </w:r>
            <w:r w:rsidRPr="0038476E">
              <w:rPr>
                <w:color w:val="111111"/>
                <w:sz w:val="22"/>
                <w:szCs w:val="22"/>
                <w:highlight w:val="white"/>
              </w:rPr>
              <w:t>regulatory authority.</w:t>
            </w:r>
            <w:r w:rsidRPr="0038476E">
              <w:rPr>
                <w:color w:val="FF0000"/>
                <w:sz w:val="22"/>
                <w:szCs w:val="22"/>
                <w:highlight w:val="white"/>
              </w:rPr>
              <w:t xml:space="preserve"> (How are families informed that they </w:t>
            </w:r>
            <w:proofErr w:type="gramStart"/>
            <w:r w:rsidRPr="0038476E">
              <w:rPr>
                <w:color w:val="FF0000"/>
                <w:sz w:val="22"/>
                <w:szCs w:val="22"/>
                <w:highlight w:val="white"/>
              </w:rPr>
              <w:t>are able to</w:t>
            </w:r>
            <w:proofErr w:type="gramEnd"/>
            <w:r w:rsidRPr="0038476E">
              <w:rPr>
                <w:color w:val="FF0000"/>
                <w:sz w:val="22"/>
                <w:szCs w:val="22"/>
                <w:highlight w:val="white"/>
              </w:rPr>
              <w:t xml:space="preserve"> make a complaint of a breach of a regulation to the regulatory authority?) </w:t>
            </w:r>
          </w:p>
          <w:p w14:paraId="60D52E06" w14:textId="77777777" w:rsidR="0038476E" w:rsidRPr="0038476E" w:rsidRDefault="0038476E" w:rsidP="0038476E">
            <w:pPr>
              <w:numPr>
                <w:ilvl w:val="0"/>
                <w:numId w:val="14"/>
              </w:numPr>
              <w:pBdr>
                <w:top w:val="nil"/>
                <w:left w:val="nil"/>
                <w:bottom w:val="nil"/>
                <w:right w:val="nil"/>
                <w:between w:val="nil"/>
              </w:pBdr>
              <w:spacing w:before="60" w:after="60" w:line="240" w:lineRule="auto"/>
              <w:rPr>
                <w:color w:val="000000"/>
                <w:sz w:val="22"/>
                <w:szCs w:val="22"/>
              </w:rPr>
            </w:pPr>
            <w:r w:rsidRPr="0038476E">
              <w:rPr>
                <w:color w:val="000000"/>
                <w:sz w:val="22"/>
                <w:szCs w:val="22"/>
              </w:rPr>
              <w:t>If a staff member has concerns related to the</w:t>
            </w:r>
            <w:r w:rsidRPr="0038476E">
              <w:rPr>
                <w:rFonts w:ascii="Times New Roman" w:eastAsia="Times New Roman" w:hAnsi="Times New Roman" w:cs="Times New Roman"/>
                <w:color w:val="000000"/>
                <w:sz w:val="22"/>
                <w:szCs w:val="22"/>
              </w:rPr>
              <w:t> </w:t>
            </w:r>
            <w:r w:rsidRPr="0038476E">
              <w:rPr>
                <w:color w:val="000000"/>
                <w:sz w:val="22"/>
                <w:szCs w:val="22"/>
              </w:rPr>
              <w:t>behaviour</w:t>
            </w:r>
            <w:r w:rsidRPr="0038476E">
              <w:rPr>
                <w:rFonts w:ascii="Times New Roman" w:eastAsia="Times New Roman" w:hAnsi="Times New Roman" w:cs="Times New Roman"/>
                <w:color w:val="000000"/>
                <w:sz w:val="22"/>
                <w:szCs w:val="22"/>
              </w:rPr>
              <w:t> </w:t>
            </w:r>
            <w:r w:rsidRPr="0038476E">
              <w:rPr>
                <w:color w:val="000000"/>
                <w:sz w:val="22"/>
                <w:szCs w:val="22"/>
              </w:rPr>
              <w:t xml:space="preserve">or actions of another employee, </w:t>
            </w:r>
            <w:proofErr w:type="gramStart"/>
            <w:r w:rsidRPr="0038476E">
              <w:rPr>
                <w:color w:val="000000"/>
                <w:sz w:val="22"/>
                <w:szCs w:val="22"/>
              </w:rPr>
              <w:t>contractor</w:t>
            </w:r>
            <w:proofErr w:type="gramEnd"/>
            <w:r w:rsidRPr="0038476E">
              <w:rPr>
                <w:color w:val="000000"/>
                <w:sz w:val="22"/>
                <w:szCs w:val="22"/>
              </w:rPr>
              <w:t xml:space="preserve"> or volunteer, they must notify the</w:t>
            </w:r>
            <w:r w:rsidRPr="0038476E">
              <w:rPr>
                <w:rFonts w:ascii="Times New Roman" w:eastAsia="Times New Roman" w:hAnsi="Times New Roman" w:cs="Times New Roman"/>
                <w:color w:val="000000"/>
                <w:sz w:val="22"/>
                <w:szCs w:val="22"/>
              </w:rPr>
              <w:t> </w:t>
            </w:r>
            <w:r w:rsidRPr="0038476E">
              <w:rPr>
                <w:color w:val="000000"/>
                <w:sz w:val="22"/>
                <w:szCs w:val="22"/>
              </w:rPr>
              <w:t>school</w:t>
            </w:r>
            <w:r w:rsidRPr="0038476E">
              <w:rPr>
                <w:rFonts w:ascii="Times New Roman" w:eastAsia="Times New Roman" w:hAnsi="Times New Roman" w:cs="Times New Roman"/>
                <w:color w:val="000000"/>
                <w:sz w:val="22"/>
                <w:szCs w:val="22"/>
              </w:rPr>
              <w:t> </w:t>
            </w:r>
            <w:r w:rsidRPr="0038476E">
              <w:rPr>
                <w:color w:val="000000"/>
                <w:sz w:val="22"/>
                <w:szCs w:val="22"/>
              </w:rPr>
              <w:t xml:space="preserve">principal who will seek advice from the </w:t>
            </w:r>
            <w:r w:rsidRPr="0038476E">
              <w:rPr>
                <w:i/>
                <w:color w:val="000000"/>
                <w:sz w:val="22"/>
                <w:szCs w:val="22"/>
              </w:rPr>
              <w:t>Employee Performance and Conduct Directorate</w:t>
            </w:r>
            <w:r w:rsidRPr="0038476E">
              <w:rPr>
                <w:color w:val="000000"/>
                <w:sz w:val="22"/>
                <w:szCs w:val="22"/>
              </w:rPr>
              <w:t xml:space="preserve"> (EPAC). </w:t>
            </w:r>
          </w:p>
          <w:p w14:paraId="3825357F" w14:textId="3A58170E" w:rsidR="0038476E" w:rsidRPr="0038476E" w:rsidRDefault="0038476E" w:rsidP="0038476E">
            <w:pPr>
              <w:numPr>
                <w:ilvl w:val="0"/>
                <w:numId w:val="14"/>
              </w:numPr>
              <w:pBdr>
                <w:top w:val="nil"/>
                <w:left w:val="nil"/>
                <w:bottom w:val="nil"/>
                <w:right w:val="nil"/>
                <w:between w:val="nil"/>
              </w:pBdr>
              <w:spacing w:before="60" w:after="60" w:line="240" w:lineRule="auto"/>
              <w:rPr>
                <w:color w:val="000000"/>
                <w:sz w:val="22"/>
                <w:szCs w:val="22"/>
              </w:rPr>
            </w:pPr>
            <w:r w:rsidRPr="0038476E">
              <w:rPr>
                <w:color w:val="000000"/>
                <w:sz w:val="22"/>
                <w:szCs w:val="22"/>
              </w:rPr>
              <w:t>Complaints about the school principal</w:t>
            </w:r>
            <w:r w:rsidRPr="0038476E">
              <w:rPr>
                <w:rFonts w:ascii="Times New Roman" w:eastAsia="Times New Roman" w:hAnsi="Times New Roman" w:cs="Times New Roman"/>
                <w:color w:val="000000"/>
                <w:sz w:val="22"/>
                <w:szCs w:val="22"/>
              </w:rPr>
              <w:t> </w:t>
            </w:r>
            <w:r w:rsidRPr="0038476E">
              <w:rPr>
                <w:color w:val="000000"/>
                <w:sz w:val="22"/>
                <w:szCs w:val="22"/>
              </w:rPr>
              <w:t xml:space="preserve">can be made to the relevant </w:t>
            </w:r>
            <w:r w:rsidRPr="0038476E">
              <w:rPr>
                <w:i/>
                <w:color w:val="000000"/>
                <w:sz w:val="22"/>
                <w:szCs w:val="22"/>
              </w:rPr>
              <w:t xml:space="preserve">Director Educational Leadership </w:t>
            </w:r>
            <w:r w:rsidRPr="0038476E">
              <w:rPr>
                <w:color w:val="000000"/>
                <w:sz w:val="22"/>
                <w:szCs w:val="22"/>
              </w:rPr>
              <w:t xml:space="preserve">and EPAC (phone 02 7814 3733 or email </w:t>
            </w:r>
            <w:hyperlink r:id="rId17">
              <w:r w:rsidRPr="0038476E">
                <w:rPr>
                  <w:color w:val="2F5496"/>
                  <w:sz w:val="22"/>
                  <w:szCs w:val="22"/>
                  <w:u w:val="single"/>
                </w:rPr>
                <w:t>epac@det.nsw.edu.au</w:t>
              </w:r>
            </w:hyperlink>
            <w:r w:rsidRPr="0038476E">
              <w:rPr>
                <w:color w:val="000000"/>
                <w:sz w:val="22"/>
                <w:szCs w:val="22"/>
              </w:rPr>
              <w:t>).</w:t>
            </w:r>
          </w:p>
        </w:tc>
      </w:tr>
      <w:tr w:rsidR="0038476E" w:rsidRPr="0038476E" w14:paraId="5FDFDBA2" w14:textId="77777777" w:rsidTr="00C91A0F">
        <w:tc>
          <w:tcPr>
            <w:tcW w:w="1925" w:type="dxa"/>
            <w:shd w:val="clear" w:color="auto" w:fill="FFFFFF"/>
          </w:tcPr>
          <w:p w14:paraId="460F4A53" w14:textId="77777777" w:rsidR="0038476E" w:rsidRPr="0038476E" w:rsidRDefault="0038476E" w:rsidP="0038476E">
            <w:pPr>
              <w:spacing w:before="0" w:after="0" w:line="240" w:lineRule="auto"/>
              <w:rPr>
                <w:b/>
                <w:sz w:val="22"/>
                <w:szCs w:val="22"/>
              </w:rPr>
            </w:pPr>
            <w:r w:rsidRPr="0038476E">
              <w:rPr>
                <w:b/>
                <w:sz w:val="22"/>
                <w:szCs w:val="22"/>
              </w:rPr>
              <w:t>Dealing with complaints</w:t>
            </w:r>
          </w:p>
        </w:tc>
        <w:tc>
          <w:tcPr>
            <w:tcW w:w="8418" w:type="dxa"/>
            <w:gridSpan w:val="2"/>
            <w:shd w:val="clear" w:color="auto" w:fill="FFFFFF"/>
          </w:tcPr>
          <w:p w14:paraId="53A32ED6" w14:textId="77777777" w:rsidR="0038476E" w:rsidRPr="0038476E" w:rsidRDefault="0038476E" w:rsidP="0038476E">
            <w:pPr>
              <w:numPr>
                <w:ilvl w:val="0"/>
                <w:numId w:val="15"/>
              </w:numPr>
              <w:pBdr>
                <w:top w:val="nil"/>
                <w:left w:val="nil"/>
                <w:bottom w:val="nil"/>
                <w:right w:val="nil"/>
                <w:between w:val="nil"/>
              </w:pBdr>
              <w:spacing w:before="60" w:after="60" w:line="240" w:lineRule="auto"/>
              <w:rPr>
                <w:color w:val="111111"/>
                <w:sz w:val="22"/>
                <w:szCs w:val="22"/>
                <w:highlight w:val="white"/>
              </w:rPr>
            </w:pPr>
            <w:r w:rsidRPr="0038476E">
              <w:rPr>
                <w:color w:val="000000"/>
                <w:sz w:val="22"/>
                <w:szCs w:val="22"/>
              </w:rPr>
              <w:t xml:space="preserve">Our preschool implements the </w:t>
            </w:r>
            <w:r w:rsidRPr="0038476E">
              <w:rPr>
                <w:i/>
                <w:color w:val="000000"/>
                <w:sz w:val="22"/>
                <w:szCs w:val="22"/>
              </w:rPr>
              <w:t>NSW Department of</w:t>
            </w:r>
            <w:r w:rsidRPr="0038476E">
              <w:rPr>
                <w:rFonts w:ascii="Times New Roman" w:eastAsia="Times New Roman" w:hAnsi="Times New Roman" w:cs="Times New Roman"/>
                <w:i/>
                <w:color w:val="000000"/>
                <w:sz w:val="22"/>
                <w:szCs w:val="22"/>
              </w:rPr>
              <w:t> </w:t>
            </w:r>
            <w:r w:rsidRPr="0038476E">
              <w:rPr>
                <w:i/>
                <w:color w:val="000000"/>
                <w:sz w:val="22"/>
                <w:szCs w:val="22"/>
              </w:rPr>
              <w:t>Education’s Complaints Handling Policy.</w:t>
            </w:r>
          </w:p>
          <w:p w14:paraId="3648BC08" w14:textId="77777777" w:rsidR="0038476E" w:rsidRPr="0038476E" w:rsidRDefault="0038476E" w:rsidP="0038476E">
            <w:pPr>
              <w:numPr>
                <w:ilvl w:val="0"/>
                <w:numId w:val="15"/>
              </w:numPr>
              <w:pBdr>
                <w:top w:val="nil"/>
                <w:left w:val="nil"/>
                <w:bottom w:val="nil"/>
                <w:right w:val="nil"/>
                <w:between w:val="nil"/>
              </w:pBdr>
              <w:spacing w:before="60" w:after="60" w:line="240" w:lineRule="auto"/>
              <w:rPr>
                <w:color w:val="000000"/>
                <w:sz w:val="22"/>
                <w:szCs w:val="22"/>
              </w:rPr>
            </w:pPr>
            <w:r w:rsidRPr="0038476E">
              <w:rPr>
                <w:color w:val="000000"/>
                <w:sz w:val="22"/>
                <w:szCs w:val="22"/>
              </w:rPr>
              <w:t xml:space="preserve">Complaints are dealt with in an open, </w:t>
            </w:r>
            <w:proofErr w:type="gramStart"/>
            <w:r w:rsidRPr="0038476E">
              <w:rPr>
                <w:color w:val="000000"/>
                <w:sz w:val="22"/>
                <w:szCs w:val="22"/>
              </w:rPr>
              <w:t>respectful</w:t>
            </w:r>
            <w:proofErr w:type="gramEnd"/>
            <w:r w:rsidRPr="0038476E">
              <w:rPr>
                <w:color w:val="000000"/>
                <w:sz w:val="22"/>
                <w:szCs w:val="22"/>
              </w:rPr>
              <w:t xml:space="preserve"> and confidential manner.</w:t>
            </w:r>
          </w:p>
          <w:p w14:paraId="1F625527" w14:textId="77777777" w:rsidR="0038476E" w:rsidRPr="0038476E" w:rsidRDefault="0038476E" w:rsidP="0038476E">
            <w:pPr>
              <w:numPr>
                <w:ilvl w:val="0"/>
                <w:numId w:val="15"/>
              </w:numPr>
              <w:pBdr>
                <w:top w:val="nil"/>
                <w:left w:val="nil"/>
                <w:bottom w:val="nil"/>
                <w:right w:val="nil"/>
                <w:between w:val="nil"/>
              </w:pBdr>
              <w:spacing w:before="60" w:after="60" w:line="240" w:lineRule="auto"/>
              <w:rPr>
                <w:color w:val="000000"/>
                <w:sz w:val="22"/>
                <w:szCs w:val="22"/>
              </w:rPr>
            </w:pPr>
            <w:r w:rsidRPr="0038476E">
              <w:rPr>
                <w:color w:val="000000"/>
                <w:sz w:val="22"/>
                <w:szCs w:val="22"/>
              </w:rPr>
              <w:t xml:space="preserve">Initially, the preschool teacher will seek to address and resolve complaints respectfully and informally, as soon as possible. </w:t>
            </w:r>
          </w:p>
          <w:p w14:paraId="1A696F45" w14:textId="77777777" w:rsidR="0038476E" w:rsidRPr="0038476E" w:rsidRDefault="0038476E" w:rsidP="0038476E">
            <w:pPr>
              <w:numPr>
                <w:ilvl w:val="0"/>
                <w:numId w:val="15"/>
              </w:numPr>
              <w:pBdr>
                <w:top w:val="nil"/>
                <w:left w:val="nil"/>
                <w:bottom w:val="nil"/>
                <w:right w:val="nil"/>
                <w:between w:val="nil"/>
              </w:pBdr>
              <w:spacing w:before="60" w:after="60" w:line="240" w:lineRule="auto"/>
              <w:rPr>
                <w:color w:val="000000"/>
                <w:sz w:val="22"/>
                <w:szCs w:val="22"/>
              </w:rPr>
            </w:pPr>
            <w:r w:rsidRPr="0038476E">
              <w:rPr>
                <w:color w:val="000000"/>
                <w:sz w:val="22"/>
                <w:szCs w:val="22"/>
              </w:rPr>
              <w:t>If a complaint cannot be resolved by the teacher, is a serious complaint or related to child protection, it will be referred to the principal immediately.</w:t>
            </w:r>
          </w:p>
          <w:p w14:paraId="59DE6316" w14:textId="77777777" w:rsidR="0038476E" w:rsidRPr="0038476E" w:rsidRDefault="0038476E" w:rsidP="0038476E">
            <w:pPr>
              <w:numPr>
                <w:ilvl w:val="0"/>
                <w:numId w:val="15"/>
              </w:numPr>
              <w:pBdr>
                <w:top w:val="nil"/>
                <w:left w:val="nil"/>
                <w:bottom w:val="nil"/>
                <w:right w:val="nil"/>
                <w:between w:val="nil"/>
              </w:pBdr>
              <w:spacing w:before="60" w:after="60" w:line="240" w:lineRule="auto"/>
              <w:rPr>
                <w:color w:val="FF0000"/>
                <w:sz w:val="22"/>
                <w:szCs w:val="22"/>
              </w:rPr>
            </w:pPr>
            <w:r w:rsidRPr="0038476E">
              <w:rPr>
                <w:color w:val="FF0000"/>
                <w:sz w:val="22"/>
                <w:szCs w:val="22"/>
              </w:rPr>
              <w:t>(What is the process should an SLSO or AEO receive a complaint – do they deal with it themselves, or refer the matter to the</w:t>
            </w:r>
            <w:r w:rsidRPr="0038476E">
              <w:rPr>
                <w:rFonts w:ascii="Times New Roman" w:eastAsia="Times New Roman" w:hAnsi="Times New Roman" w:cs="Times New Roman"/>
                <w:color w:val="FF0000"/>
                <w:sz w:val="22"/>
                <w:szCs w:val="22"/>
              </w:rPr>
              <w:t> </w:t>
            </w:r>
            <w:r w:rsidRPr="0038476E">
              <w:rPr>
                <w:color w:val="FF0000"/>
                <w:sz w:val="22"/>
                <w:szCs w:val="22"/>
              </w:rPr>
              <w:t>teacher?) </w:t>
            </w:r>
          </w:p>
          <w:p w14:paraId="438C2599" w14:textId="77777777" w:rsidR="0038476E" w:rsidRPr="0038476E" w:rsidRDefault="0038476E" w:rsidP="0038476E">
            <w:pPr>
              <w:numPr>
                <w:ilvl w:val="0"/>
                <w:numId w:val="15"/>
              </w:numPr>
              <w:pBdr>
                <w:top w:val="nil"/>
                <w:left w:val="nil"/>
                <w:bottom w:val="nil"/>
                <w:right w:val="nil"/>
                <w:between w:val="nil"/>
              </w:pBdr>
              <w:spacing w:before="60" w:after="60" w:line="240" w:lineRule="auto"/>
              <w:rPr>
                <w:color w:val="111111"/>
                <w:sz w:val="22"/>
                <w:szCs w:val="22"/>
              </w:rPr>
            </w:pPr>
            <w:r w:rsidRPr="0038476E">
              <w:rPr>
                <w:color w:val="000000"/>
                <w:sz w:val="22"/>
                <w:szCs w:val="22"/>
              </w:rPr>
              <w:t xml:space="preserve">Details of any complaints made are documented. </w:t>
            </w:r>
            <w:r w:rsidRPr="0038476E">
              <w:rPr>
                <w:color w:val="FF0000"/>
                <w:sz w:val="22"/>
                <w:szCs w:val="22"/>
              </w:rPr>
              <w:t xml:space="preserve">(Where are details of complaints recorded? </w:t>
            </w:r>
            <w:proofErr w:type="gramStart"/>
            <w:r w:rsidRPr="0038476E">
              <w:rPr>
                <w:color w:val="FF0000"/>
                <w:sz w:val="22"/>
                <w:szCs w:val="22"/>
              </w:rPr>
              <w:t>e.g.</w:t>
            </w:r>
            <w:proofErr w:type="gramEnd"/>
            <w:r w:rsidRPr="0038476E">
              <w:rPr>
                <w:color w:val="FF0000"/>
                <w:sz w:val="22"/>
                <w:szCs w:val="22"/>
              </w:rPr>
              <w:t xml:space="preserve"> educator diary, school office).</w:t>
            </w:r>
          </w:p>
          <w:p w14:paraId="6239D651" w14:textId="1DD9DFCC" w:rsidR="0038476E" w:rsidRPr="0038476E" w:rsidRDefault="0038476E" w:rsidP="0038476E">
            <w:pPr>
              <w:numPr>
                <w:ilvl w:val="0"/>
                <w:numId w:val="15"/>
              </w:numPr>
              <w:pBdr>
                <w:top w:val="nil"/>
                <w:left w:val="nil"/>
                <w:bottom w:val="nil"/>
                <w:right w:val="nil"/>
                <w:between w:val="nil"/>
              </w:pBdr>
              <w:spacing w:before="60" w:after="60" w:line="240" w:lineRule="auto"/>
              <w:rPr>
                <w:color w:val="000000"/>
                <w:sz w:val="22"/>
                <w:szCs w:val="22"/>
              </w:rPr>
            </w:pPr>
            <w:r w:rsidRPr="0038476E">
              <w:rPr>
                <w:color w:val="FF0000"/>
                <w:sz w:val="22"/>
                <w:szCs w:val="22"/>
              </w:rPr>
              <w:t xml:space="preserve">(How are parents or carers informed if their complaint has led to </w:t>
            </w:r>
            <w:r w:rsidRPr="0038476E">
              <w:rPr>
                <w:color w:val="FF0000"/>
                <w:sz w:val="22"/>
                <w:szCs w:val="22"/>
                <w:highlight w:val="white"/>
              </w:rPr>
              <w:t>improvements</w:t>
            </w:r>
            <w:r w:rsidRPr="0038476E">
              <w:rPr>
                <w:rFonts w:ascii="Times New Roman" w:eastAsia="Times New Roman" w:hAnsi="Times New Roman" w:cs="Times New Roman"/>
                <w:color w:val="FF0000"/>
                <w:sz w:val="22"/>
                <w:szCs w:val="22"/>
                <w:highlight w:val="white"/>
              </w:rPr>
              <w:t> </w:t>
            </w:r>
            <w:r w:rsidRPr="0038476E">
              <w:rPr>
                <w:color w:val="FF0000"/>
                <w:sz w:val="22"/>
                <w:szCs w:val="22"/>
                <w:highlight w:val="white"/>
              </w:rPr>
              <w:t xml:space="preserve">or changes in preschool operations?) </w:t>
            </w:r>
          </w:p>
        </w:tc>
      </w:tr>
      <w:tr w:rsidR="0038476E" w:rsidRPr="0038476E" w14:paraId="043FFCA0" w14:textId="77777777" w:rsidTr="00C91A0F">
        <w:tc>
          <w:tcPr>
            <w:tcW w:w="1925" w:type="dxa"/>
            <w:tcBorders>
              <w:top w:val="single" w:sz="4" w:space="0" w:color="000000"/>
              <w:left w:val="single" w:sz="4" w:space="0" w:color="000000"/>
              <w:bottom w:val="single" w:sz="4" w:space="0" w:color="000000"/>
              <w:right w:val="single" w:sz="4" w:space="0" w:color="000000"/>
            </w:tcBorders>
            <w:shd w:val="clear" w:color="auto" w:fill="FFFFFF"/>
          </w:tcPr>
          <w:p w14:paraId="29F9B982" w14:textId="77777777" w:rsidR="0038476E" w:rsidRPr="0038476E" w:rsidRDefault="0038476E" w:rsidP="0038476E">
            <w:pPr>
              <w:spacing w:before="0" w:after="0" w:line="240" w:lineRule="auto"/>
              <w:rPr>
                <w:b/>
                <w:sz w:val="22"/>
                <w:szCs w:val="22"/>
              </w:rPr>
            </w:pPr>
            <w:r w:rsidRPr="0038476E">
              <w:rPr>
                <w:b/>
                <w:sz w:val="22"/>
                <w:szCs w:val="22"/>
              </w:rPr>
              <w:t>Notification of a serious complaint</w:t>
            </w:r>
          </w:p>
        </w:tc>
        <w:tc>
          <w:tcPr>
            <w:tcW w:w="8418" w:type="dxa"/>
            <w:gridSpan w:val="2"/>
            <w:tcBorders>
              <w:top w:val="single" w:sz="4" w:space="0" w:color="000000"/>
              <w:left w:val="single" w:sz="4" w:space="0" w:color="000000"/>
              <w:bottom w:val="single" w:sz="4" w:space="0" w:color="000000"/>
              <w:right w:val="single" w:sz="4" w:space="0" w:color="000000"/>
            </w:tcBorders>
            <w:shd w:val="clear" w:color="auto" w:fill="FFFFFF"/>
          </w:tcPr>
          <w:p w14:paraId="19AC5B87" w14:textId="5D9E26D5" w:rsidR="0038476E" w:rsidRPr="0038476E" w:rsidRDefault="0038476E" w:rsidP="0038476E">
            <w:pPr>
              <w:numPr>
                <w:ilvl w:val="0"/>
                <w:numId w:val="17"/>
              </w:numPr>
              <w:pBdr>
                <w:top w:val="nil"/>
                <w:left w:val="nil"/>
                <w:bottom w:val="nil"/>
                <w:right w:val="nil"/>
                <w:between w:val="nil"/>
              </w:pBdr>
              <w:spacing w:before="60" w:after="60" w:line="240" w:lineRule="auto"/>
              <w:rPr>
                <w:color w:val="000000"/>
                <w:sz w:val="22"/>
                <w:szCs w:val="22"/>
              </w:rPr>
            </w:pPr>
            <w:r w:rsidRPr="0038476E">
              <w:rPr>
                <w:color w:val="000000"/>
                <w:sz w:val="22"/>
                <w:szCs w:val="22"/>
              </w:rPr>
              <w:t>If a formal complaint is made alleging that the Law has been contravened or that a serious incident has occurred or is occurring, notification must be made to Early Learning (phone 1300 083 698) within 24 hours of the complaint being received.</w:t>
            </w:r>
          </w:p>
        </w:tc>
      </w:tr>
    </w:tbl>
    <w:p w14:paraId="6A8C3ED0" w14:textId="5D19F6E9" w:rsidR="00606574" w:rsidRPr="0038476E" w:rsidRDefault="00606574" w:rsidP="0038476E">
      <w:pPr>
        <w:tabs>
          <w:tab w:val="left" w:pos="720"/>
          <w:tab w:val="left" w:pos="6645"/>
        </w:tabs>
        <w:spacing w:before="0" w:after="0" w:line="240" w:lineRule="auto"/>
      </w:pPr>
    </w:p>
    <w:tbl>
      <w:tblPr>
        <w:tblW w:w="10318"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18"/>
      </w:tblGrid>
      <w:tr w:rsidR="0038476E" w14:paraId="57B446E4" w14:textId="77777777" w:rsidTr="00C91A0F">
        <w:tc>
          <w:tcPr>
            <w:tcW w:w="10318" w:type="dxa"/>
            <w:tcBorders>
              <w:top w:val="nil"/>
              <w:left w:val="nil"/>
              <w:bottom w:val="nil"/>
              <w:right w:val="nil"/>
            </w:tcBorders>
            <w:shd w:val="clear" w:color="auto" w:fill="002060"/>
          </w:tcPr>
          <w:p w14:paraId="656E68B8" w14:textId="77777777" w:rsidR="0038476E" w:rsidRDefault="0038476E" w:rsidP="0038476E">
            <w:pPr>
              <w:spacing w:before="0" w:after="0" w:line="240" w:lineRule="auto"/>
              <w:rPr>
                <w:b/>
                <w:color w:val="FFFFFF"/>
              </w:rPr>
            </w:pPr>
            <w:r>
              <w:rPr>
                <w:color w:val="FFFFFF"/>
              </w:rPr>
              <w:t>Record of procedure’s review</w:t>
            </w:r>
          </w:p>
        </w:tc>
      </w:tr>
      <w:tr w:rsidR="0038476E" w14:paraId="239EA0B6" w14:textId="77777777" w:rsidTr="00C91A0F">
        <w:tc>
          <w:tcPr>
            <w:tcW w:w="10318" w:type="dxa"/>
            <w:shd w:val="clear" w:color="auto" w:fill="DEEBF6"/>
          </w:tcPr>
          <w:p w14:paraId="3A106FD2" w14:textId="77777777" w:rsidR="0038476E" w:rsidRDefault="0038476E" w:rsidP="0038476E">
            <w:pPr>
              <w:spacing w:before="0" w:after="0" w:line="240" w:lineRule="auto"/>
              <w:rPr>
                <w:b/>
              </w:rPr>
            </w:pPr>
            <w:r>
              <w:rPr>
                <w:b/>
              </w:rPr>
              <w:t>Date of review and who was involved</w:t>
            </w:r>
          </w:p>
        </w:tc>
      </w:tr>
      <w:tr w:rsidR="0038476E" w14:paraId="5BB2293C" w14:textId="77777777" w:rsidTr="00C91A0F">
        <w:tc>
          <w:tcPr>
            <w:tcW w:w="10318" w:type="dxa"/>
            <w:shd w:val="clear" w:color="auto" w:fill="auto"/>
          </w:tcPr>
          <w:p w14:paraId="17881C4B" w14:textId="77777777" w:rsidR="0038476E" w:rsidRDefault="0038476E" w:rsidP="0038476E">
            <w:pPr>
              <w:spacing w:before="0" w:after="0" w:line="240" w:lineRule="auto"/>
            </w:pPr>
          </w:p>
        </w:tc>
      </w:tr>
      <w:tr w:rsidR="0038476E" w14:paraId="4ED7C2DE" w14:textId="77777777" w:rsidTr="00C91A0F">
        <w:tc>
          <w:tcPr>
            <w:tcW w:w="10318" w:type="dxa"/>
            <w:shd w:val="clear" w:color="auto" w:fill="DEEBF6"/>
          </w:tcPr>
          <w:p w14:paraId="5CE4C148" w14:textId="77777777" w:rsidR="0038476E" w:rsidRDefault="0038476E" w:rsidP="0038476E">
            <w:pPr>
              <w:spacing w:before="0" w:after="0" w:line="240" w:lineRule="auto"/>
              <w:rPr>
                <w:b/>
              </w:rPr>
            </w:pPr>
            <w:r>
              <w:rPr>
                <w:b/>
              </w:rPr>
              <w:t xml:space="preserve">Key changes made and reason/s </w:t>
            </w:r>
            <w:proofErr w:type="gramStart"/>
            <w:r>
              <w:rPr>
                <w:b/>
              </w:rPr>
              <w:t>why</w:t>
            </w:r>
            <w:proofErr w:type="gramEnd"/>
          </w:p>
        </w:tc>
      </w:tr>
      <w:tr w:rsidR="0038476E" w14:paraId="44D8AF5B" w14:textId="77777777" w:rsidTr="00C91A0F">
        <w:tc>
          <w:tcPr>
            <w:tcW w:w="10318" w:type="dxa"/>
            <w:shd w:val="clear" w:color="auto" w:fill="auto"/>
          </w:tcPr>
          <w:p w14:paraId="465BA513" w14:textId="77777777" w:rsidR="0038476E" w:rsidRDefault="0038476E" w:rsidP="0038476E">
            <w:pPr>
              <w:spacing w:before="0" w:after="0" w:line="240" w:lineRule="auto"/>
            </w:pPr>
          </w:p>
        </w:tc>
      </w:tr>
      <w:tr w:rsidR="0038476E" w14:paraId="7A34801A" w14:textId="77777777" w:rsidTr="00C91A0F">
        <w:tc>
          <w:tcPr>
            <w:tcW w:w="10318" w:type="dxa"/>
            <w:shd w:val="clear" w:color="auto" w:fill="DEEBF6"/>
          </w:tcPr>
          <w:p w14:paraId="47CC0DA6" w14:textId="77777777" w:rsidR="0038476E" w:rsidRDefault="0038476E" w:rsidP="0038476E">
            <w:pPr>
              <w:spacing w:before="0" w:after="0" w:line="240" w:lineRule="auto"/>
              <w:rPr>
                <w:b/>
              </w:rPr>
            </w:pPr>
            <w:r>
              <w:rPr>
                <w:b/>
              </w:rPr>
              <w:t>Record of communication of significant changes to relevant stakeholders</w:t>
            </w:r>
          </w:p>
        </w:tc>
      </w:tr>
      <w:tr w:rsidR="0038476E" w14:paraId="2935D516" w14:textId="77777777" w:rsidTr="00C91A0F">
        <w:tc>
          <w:tcPr>
            <w:tcW w:w="10318" w:type="dxa"/>
            <w:shd w:val="clear" w:color="auto" w:fill="auto"/>
          </w:tcPr>
          <w:p w14:paraId="4B236DBD" w14:textId="77777777" w:rsidR="0038476E" w:rsidRDefault="0038476E" w:rsidP="0038476E">
            <w:pPr>
              <w:spacing w:before="0" w:after="0" w:line="240" w:lineRule="auto"/>
            </w:pPr>
          </w:p>
        </w:tc>
      </w:tr>
    </w:tbl>
    <w:p w14:paraId="7C64F90F" w14:textId="21E9DD50" w:rsidR="00EA5DDB" w:rsidRPr="0038476E" w:rsidRDefault="00E05056" w:rsidP="0038476E">
      <w:pPr>
        <w:tabs>
          <w:tab w:val="left" w:pos="6645"/>
        </w:tabs>
        <w:jc w:val="right"/>
        <w:rPr>
          <w:sz w:val="32"/>
          <w:szCs w:val="32"/>
        </w:rPr>
      </w:pPr>
      <w:r>
        <w:rPr>
          <w:i/>
        </w:rPr>
        <w:t>Copy and paste a new table to record each occasion the procedure is reviewe</w:t>
      </w:r>
    </w:p>
    <w:sectPr w:rsidR="00EA5DDB" w:rsidRPr="0038476E" w:rsidSect="00E05056">
      <w:headerReference w:type="first" r:id="rId18"/>
      <w:footerReference w:type="first" r:id="rId19"/>
      <w:pgSz w:w="11906" w:h="16838"/>
      <w:pgMar w:top="426" w:right="720" w:bottom="142" w:left="720" w:header="1" w:footer="70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8F5DB" w14:textId="77777777" w:rsidR="00951577" w:rsidRDefault="00951577" w:rsidP="00951577">
      <w:pPr>
        <w:spacing w:before="0" w:after="0" w:line="240" w:lineRule="auto"/>
      </w:pPr>
      <w:r>
        <w:separator/>
      </w:r>
    </w:p>
  </w:endnote>
  <w:endnote w:type="continuationSeparator" w:id="0">
    <w:p w14:paraId="6935A92F" w14:textId="77777777" w:rsidR="00951577" w:rsidRDefault="00951577" w:rsidP="009515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8450" w14:textId="05EF9DF6" w:rsidR="00615346" w:rsidRDefault="00615346">
    <w:pPr>
      <w:pStyle w:val="Footer"/>
    </w:pPr>
    <w:r>
      <w:rPr>
        <w:noProof/>
      </w:rPr>
      <w:drawing>
        <wp:anchor distT="0" distB="0" distL="114300" distR="114300" simplePos="0" relativeHeight="251659264" behindDoc="0" locked="0" layoutInCell="1" allowOverlap="1" wp14:anchorId="41C0BF83" wp14:editId="514AC70E">
          <wp:simplePos x="0" y="0"/>
          <wp:positionH relativeFrom="column">
            <wp:posOffset>-47625</wp:posOffset>
          </wp:positionH>
          <wp:positionV relativeFrom="paragraph">
            <wp:posOffset>-120650</wp:posOffset>
          </wp:positionV>
          <wp:extent cx="1280160" cy="640080"/>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400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EFD7602" wp14:editId="37EC78A0">
          <wp:simplePos x="0" y="0"/>
          <wp:positionH relativeFrom="column">
            <wp:posOffset>5286375</wp:posOffset>
          </wp:positionH>
          <wp:positionV relativeFrom="paragraph">
            <wp:posOffset>-181610</wp:posOffset>
          </wp:positionV>
          <wp:extent cx="1359535" cy="701040"/>
          <wp:effectExtent l="0" t="0" r="0" b="381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9535" cy="7010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949FD" w14:textId="77777777" w:rsidR="00951577" w:rsidRDefault="00951577" w:rsidP="00951577">
      <w:pPr>
        <w:spacing w:before="0" w:after="0" w:line="240" w:lineRule="auto"/>
      </w:pPr>
      <w:r>
        <w:separator/>
      </w:r>
    </w:p>
  </w:footnote>
  <w:footnote w:type="continuationSeparator" w:id="0">
    <w:p w14:paraId="7DD7F2A5" w14:textId="77777777" w:rsidR="00951577" w:rsidRDefault="00951577" w:rsidP="009515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9BEB" w14:textId="7DDBFA41" w:rsidR="00930BD7" w:rsidRDefault="00615346">
    <w:pPr>
      <w:pStyle w:val="Header"/>
    </w:pPr>
    <w:r>
      <w:rPr>
        <w:noProof/>
      </w:rPr>
      <w:drawing>
        <wp:inline distT="0" distB="0" distL="0" distR="0" wp14:anchorId="7B1C7D9B" wp14:editId="4C785E3F">
          <wp:extent cx="6645910" cy="1282700"/>
          <wp:effectExtent l="0" t="0" r="2540" b="0"/>
          <wp:docPr id="47" name="Picture 4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45910" cy="1282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F06"/>
    <w:multiLevelType w:val="multilevel"/>
    <w:tmpl w:val="F24AA02C"/>
    <w:lvl w:ilvl="0">
      <w:start w:val="1"/>
      <w:numFmt w:val="bullet"/>
      <w:lvlText w:val="o"/>
      <w:lvlJc w:val="left"/>
      <w:pPr>
        <w:ind w:left="652" w:hanging="367"/>
      </w:pPr>
      <w:rPr>
        <w:rFonts w:ascii="Courier New" w:eastAsia="Courier New" w:hAnsi="Courier New" w:cs="Courier New"/>
      </w:rPr>
    </w:lvl>
    <w:lvl w:ilvl="1">
      <w:start w:val="1"/>
      <w:numFmt w:val="bullet"/>
      <w:lvlText w:val="o"/>
      <w:lvlJc w:val="left"/>
      <w:pPr>
        <w:ind w:left="1004" w:hanging="360"/>
      </w:pPr>
      <w:rPr>
        <w:rFonts w:ascii="Courier New" w:eastAsia="Courier New" w:hAnsi="Courier New" w:cs="Courier New"/>
        <w:b/>
        <w:sz w:val="24"/>
        <w:szCs w:val="24"/>
      </w:rPr>
    </w:lvl>
    <w:lvl w:ilvl="2">
      <w:start w:val="1"/>
      <w:numFmt w:val="bullet"/>
      <w:lvlText w:val="●"/>
      <w:lvlJc w:val="left"/>
      <w:pPr>
        <w:ind w:left="1364" w:hanging="360"/>
      </w:pPr>
      <w:rPr>
        <w:rFonts w:ascii="Noto Sans Symbols" w:eastAsia="Noto Sans Symbols" w:hAnsi="Noto Sans Symbols" w:cs="Noto Sans Symbols"/>
        <w:sz w:val="24"/>
        <w:szCs w:val="24"/>
      </w:r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 w15:restartNumberingAfterBreak="0">
    <w:nsid w:val="050954F0"/>
    <w:multiLevelType w:val="multilevel"/>
    <w:tmpl w:val="91FCF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357DA7"/>
    <w:multiLevelType w:val="multilevel"/>
    <w:tmpl w:val="AA0862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427D4B"/>
    <w:multiLevelType w:val="multilevel"/>
    <w:tmpl w:val="0D806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604DA7"/>
    <w:multiLevelType w:val="multilevel"/>
    <w:tmpl w:val="6FD60310"/>
    <w:lvl w:ilvl="0">
      <w:start w:val="1"/>
      <w:numFmt w:val="bullet"/>
      <w:lvlText w:val="o"/>
      <w:lvlJc w:val="left"/>
      <w:pPr>
        <w:ind w:left="652" w:hanging="367"/>
      </w:pPr>
      <w:rPr>
        <w:rFonts w:ascii="Courier New" w:eastAsia="Courier New" w:hAnsi="Courier New" w:cs="Courier New"/>
      </w:rPr>
    </w:lvl>
    <w:lvl w:ilvl="1">
      <w:start w:val="1"/>
      <w:numFmt w:val="bullet"/>
      <w:lvlText w:val="o"/>
      <w:lvlJc w:val="left"/>
      <w:pPr>
        <w:ind w:left="1004" w:hanging="360"/>
      </w:pPr>
      <w:rPr>
        <w:rFonts w:ascii="Courier New" w:eastAsia="Courier New" w:hAnsi="Courier New" w:cs="Courier New"/>
        <w:sz w:val="24"/>
        <w:szCs w:val="24"/>
      </w:rPr>
    </w:lvl>
    <w:lvl w:ilvl="2">
      <w:start w:val="1"/>
      <w:numFmt w:val="bullet"/>
      <w:lvlText w:val="●"/>
      <w:lvlJc w:val="left"/>
      <w:pPr>
        <w:ind w:left="1364" w:hanging="360"/>
      </w:pPr>
      <w:rPr>
        <w:rFonts w:ascii="Noto Sans Symbols" w:eastAsia="Noto Sans Symbols" w:hAnsi="Noto Sans Symbols" w:cs="Noto Sans Symbols"/>
        <w:sz w:val="24"/>
        <w:szCs w:val="24"/>
      </w:r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5" w15:restartNumberingAfterBreak="0">
    <w:nsid w:val="38A72092"/>
    <w:multiLevelType w:val="multilevel"/>
    <w:tmpl w:val="8A3241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E8775E6"/>
    <w:multiLevelType w:val="multilevel"/>
    <w:tmpl w:val="751407C6"/>
    <w:lvl w:ilvl="0">
      <w:start w:val="1"/>
      <w:numFmt w:val="bullet"/>
      <w:lvlText w:val="●"/>
      <w:lvlJc w:val="left"/>
      <w:pPr>
        <w:ind w:left="652" w:hanging="367"/>
      </w:pPr>
      <w:rPr>
        <w:rFonts w:ascii="Noto Sans Symbols" w:eastAsia="Noto Sans Symbols" w:hAnsi="Noto Sans Symbols" w:cs="Noto Sans Symbols"/>
        <w:color w:val="000000"/>
      </w:rPr>
    </w:lvl>
    <w:lvl w:ilvl="1">
      <w:start w:val="1"/>
      <w:numFmt w:val="bullet"/>
      <w:lvlText w:val="o"/>
      <w:lvlJc w:val="left"/>
      <w:pPr>
        <w:ind w:left="1004" w:hanging="360"/>
      </w:pPr>
      <w:rPr>
        <w:rFonts w:ascii="Courier New" w:eastAsia="Courier New" w:hAnsi="Courier New" w:cs="Courier New"/>
        <w:b/>
        <w:color w:val="000000"/>
        <w:sz w:val="24"/>
        <w:szCs w:val="24"/>
      </w:rPr>
    </w:lvl>
    <w:lvl w:ilvl="2">
      <w:start w:val="1"/>
      <w:numFmt w:val="bullet"/>
      <w:lvlText w:val="●"/>
      <w:lvlJc w:val="left"/>
      <w:pPr>
        <w:ind w:left="1364" w:hanging="360"/>
      </w:pPr>
      <w:rPr>
        <w:rFonts w:ascii="Noto Sans Symbols" w:eastAsia="Noto Sans Symbols" w:hAnsi="Noto Sans Symbols" w:cs="Noto Sans Symbols"/>
        <w:sz w:val="24"/>
        <w:szCs w:val="24"/>
      </w:r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7" w15:restartNumberingAfterBreak="0">
    <w:nsid w:val="4B9436D6"/>
    <w:multiLevelType w:val="multilevel"/>
    <w:tmpl w:val="C3FAF8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D704FB6"/>
    <w:multiLevelType w:val="multilevel"/>
    <w:tmpl w:val="65B2F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20825E1"/>
    <w:multiLevelType w:val="multilevel"/>
    <w:tmpl w:val="AF5C04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7C9471F"/>
    <w:multiLevelType w:val="multilevel"/>
    <w:tmpl w:val="47AC256C"/>
    <w:lvl w:ilvl="0">
      <w:start w:val="1"/>
      <w:numFmt w:val="bullet"/>
      <w:lvlText w:val="o"/>
      <w:lvlJc w:val="left"/>
      <w:pPr>
        <w:ind w:left="652" w:hanging="367"/>
      </w:pPr>
      <w:rPr>
        <w:rFonts w:ascii="Courier New" w:eastAsia="Courier New" w:hAnsi="Courier New" w:cs="Courier New"/>
      </w:rPr>
    </w:lvl>
    <w:lvl w:ilvl="1">
      <w:start w:val="1"/>
      <w:numFmt w:val="bullet"/>
      <w:lvlText w:val="o"/>
      <w:lvlJc w:val="left"/>
      <w:pPr>
        <w:ind w:left="1004" w:hanging="360"/>
      </w:pPr>
      <w:rPr>
        <w:rFonts w:ascii="Courier New" w:eastAsia="Courier New" w:hAnsi="Courier New" w:cs="Courier New"/>
        <w:sz w:val="24"/>
        <w:szCs w:val="24"/>
      </w:rPr>
    </w:lvl>
    <w:lvl w:ilvl="2">
      <w:start w:val="1"/>
      <w:numFmt w:val="bullet"/>
      <w:lvlText w:val="●"/>
      <w:lvlJc w:val="left"/>
      <w:pPr>
        <w:ind w:left="1364" w:hanging="360"/>
      </w:pPr>
      <w:rPr>
        <w:rFonts w:ascii="Noto Sans Symbols" w:eastAsia="Noto Sans Symbols" w:hAnsi="Noto Sans Symbols" w:cs="Noto Sans Symbols"/>
        <w:sz w:val="24"/>
        <w:szCs w:val="24"/>
      </w:r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1" w15:restartNumberingAfterBreak="0">
    <w:nsid w:val="6A6D196C"/>
    <w:multiLevelType w:val="multilevel"/>
    <w:tmpl w:val="0F441890"/>
    <w:lvl w:ilvl="0">
      <w:start w:val="1"/>
      <w:numFmt w:val="bullet"/>
      <w:lvlText w:val="o"/>
      <w:lvlJc w:val="left"/>
      <w:pPr>
        <w:ind w:left="1004" w:hanging="360"/>
      </w:pPr>
      <w:rPr>
        <w:rFonts w:ascii="Courier New" w:eastAsia="Courier New" w:hAnsi="Courier New" w:cs="Courier New"/>
        <w:b/>
        <w:color w:val="000000"/>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2" w15:restartNumberingAfterBreak="0">
    <w:nsid w:val="71AF0764"/>
    <w:multiLevelType w:val="multilevel"/>
    <w:tmpl w:val="86B8B6C2"/>
    <w:lvl w:ilvl="0">
      <w:start w:val="1"/>
      <w:numFmt w:val="bullet"/>
      <w:pStyle w:val="ListNumber"/>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46F1AC8"/>
    <w:multiLevelType w:val="multilevel"/>
    <w:tmpl w:val="22EC1642"/>
    <w:lvl w:ilvl="0">
      <w:start w:val="1"/>
      <w:numFmt w:val="bullet"/>
      <w:lvlText w:val="o"/>
      <w:lvlJc w:val="left"/>
      <w:pPr>
        <w:ind w:left="652" w:hanging="367"/>
      </w:pPr>
      <w:rPr>
        <w:rFonts w:ascii="Courier New" w:eastAsia="Courier New" w:hAnsi="Courier New" w:cs="Courier New"/>
      </w:rPr>
    </w:lvl>
    <w:lvl w:ilvl="1">
      <w:start w:val="1"/>
      <w:numFmt w:val="bullet"/>
      <w:lvlText w:val="o"/>
      <w:lvlJc w:val="left"/>
      <w:pPr>
        <w:ind w:left="1004" w:hanging="360"/>
      </w:pPr>
      <w:rPr>
        <w:rFonts w:ascii="Courier New" w:eastAsia="Courier New" w:hAnsi="Courier New" w:cs="Courier New"/>
        <w:b/>
        <w:sz w:val="24"/>
        <w:szCs w:val="24"/>
      </w:rPr>
    </w:lvl>
    <w:lvl w:ilvl="2">
      <w:start w:val="1"/>
      <w:numFmt w:val="bullet"/>
      <w:lvlText w:val="●"/>
      <w:lvlJc w:val="left"/>
      <w:pPr>
        <w:ind w:left="1364" w:hanging="360"/>
      </w:pPr>
      <w:rPr>
        <w:rFonts w:ascii="Noto Sans Symbols" w:eastAsia="Noto Sans Symbols" w:hAnsi="Noto Sans Symbols" w:cs="Noto Sans Symbols"/>
        <w:sz w:val="24"/>
        <w:szCs w:val="24"/>
      </w:r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4" w15:restartNumberingAfterBreak="0">
    <w:nsid w:val="76CD7B75"/>
    <w:multiLevelType w:val="multilevel"/>
    <w:tmpl w:val="F7BCA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A1378C2"/>
    <w:multiLevelType w:val="multilevel"/>
    <w:tmpl w:val="12C67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B8D208F"/>
    <w:multiLevelType w:val="multilevel"/>
    <w:tmpl w:val="AF200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D64387B"/>
    <w:multiLevelType w:val="multilevel"/>
    <w:tmpl w:val="07BE79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16"/>
  </w:num>
  <w:num w:numId="3">
    <w:abstractNumId w:val="10"/>
  </w:num>
  <w:num w:numId="4">
    <w:abstractNumId w:val="0"/>
  </w:num>
  <w:num w:numId="5">
    <w:abstractNumId w:val="4"/>
  </w:num>
  <w:num w:numId="6">
    <w:abstractNumId w:val="13"/>
  </w:num>
  <w:num w:numId="7">
    <w:abstractNumId w:val="3"/>
  </w:num>
  <w:num w:numId="8">
    <w:abstractNumId w:val="11"/>
  </w:num>
  <w:num w:numId="9">
    <w:abstractNumId w:val="7"/>
  </w:num>
  <w:num w:numId="10">
    <w:abstractNumId w:val="14"/>
  </w:num>
  <w:num w:numId="11">
    <w:abstractNumId w:val="6"/>
  </w:num>
  <w:num w:numId="12">
    <w:abstractNumId w:val="12"/>
  </w:num>
  <w:num w:numId="13">
    <w:abstractNumId w:val="8"/>
  </w:num>
  <w:num w:numId="14">
    <w:abstractNumId w:val="1"/>
  </w:num>
  <w:num w:numId="15">
    <w:abstractNumId w:val="17"/>
  </w:num>
  <w:num w:numId="16">
    <w:abstractNumId w:val="5"/>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DDB"/>
    <w:rsid w:val="002E23D6"/>
    <w:rsid w:val="003125BC"/>
    <w:rsid w:val="0038476E"/>
    <w:rsid w:val="00606574"/>
    <w:rsid w:val="00615346"/>
    <w:rsid w:val="00683462"/>
    <w:rsid w:val="00930BD7"/>
    <w:rsid w:val="00951577"/>
    <w:rsid w:val="00E05056"/>
    <w:rsid w:val="00EA5DDB"/>
    <w:rsid w:val="00F936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D58E60"/>
  <w15:docId w15:val="{72E9208E-8D25-4FD7-9C1E-FA33468C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lang w:val="en-AU" w:eastAsia="en-AU" w:bidi="ar-SA"/>
      </w:rPr>
    </w:rPrDefault>
    <w:pPrDefault>
      <w:pPr>
        <w:spacing w:before="240"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tabs>
        <w:tab w:val="left" w:pos="567"/>
        <w:tab w:val="left" w:pos="1134"/>
        <w:tab w:val="left" w:pos="1701"/>
        <w:tab w:val="left" w:pos="2268"/>
        <w:tab w:val="left" w:pos="2835"/>
        <w:tab w:val="left" w:pos="3402"/>
      </w:tabs>
      <w:spacing w:after="360" w:line="240" w:lineRule="auto"/>
      <w:outlineLvl w:val="2"/>
    </w:pPr>
    <w:rPr>
      <w:b/>
      <w:color w:val="1C428A"/>
      <w:sz w:val="32"/>
      <w:szCs w:val="32"/>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keepNext/>
      <w:widowControl w:val="0"/>
    </w:pPr>
    <w:rPr>
      <w:rFonts w:ascii="Arial" w:eastAsia="Arial" w:hAnsi="Arial" w:cs="Arial"/>
    </w:rPr>
    <w:tblPr>
      <w:tblStyleRowBandSize w:val="1"/>
      <w:tblStyleColBandSize w:val="1"/>
    </w:tblPr>
    <w:tblStylePr w:type="firstRow">
      <w:pPr>
        <w:keepNext/>
        <w:keepLines/>
        <w:widowControl w:val="0"/>
        <w:spacing w:before="0" w:after="0"/>
        <w:jc w:val="left"/>
      </w:pPr>
      <w:rPr>
        <w:rFonts w:ascii="Arial" w:eastAsia="Arial" w:hAnsi="Arial" w:cs="Arial"/>
        <w:b w:val="0"/>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B4C6E7"/>
      </w:tcPr>
    </w:tblStylePr>
    <w:tblStylePr w:type="firstCol">
      <w:pPr>
        <w:keepNext/>
        <w:keepLines w:val="0"/>
        <w:widowControl w:val="0"/>
        <w:spacing w:before="0" w:after="0"/>
      </w:pPr>
      <w:rPr>
        <w:rFonts w:ascii="Arial" w:eastAsia="Arial" w:hAnsi="Arial" w:cs="Arial"/>
        <w:b w:val="0"/>
        <w:sz w:val="22"/>
        <w:szCs w:val="22"/>
      </w:rPr>
    </w:tblStylePr>
    <w:tblStylePr w:type="band1Horz">
      <w:pPr>
        <w:keepLines w:val="0"/>
        <w:widowControl w:val="0"/>
        <w:spacing w:before="0" w:after="0" w:line="240" w:lineRule="auto"/>
      </w:pPr>
    </w:tblStylePr>
    <w:tblStylePr w:type="band2Horz">
      <w:pPr>
        <w:spacing w:before="0" w:after="0" w:line="240" w:lineRule="auto"/>
      </w:pPr>
      <w:rPr>
        <w:rFonts w:ascii="Arial" w:eastAsia="Arial" w:hAnsi="Arial" w:cs="Arial"/>
        <w:sz w:val="20"/>
        <w:szCs w:val="2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DEE6F6"/>
      </w:tcPr>
    </w:tblStylePr>
  </w:style>
  <w:style w:type="table" w:customStyle="1" w:styleId="a0">
    <w:basedOn w:val="TableNormal"/>
    <w:pPr>
      <w:keepNext/>
      <w:widowControl w:val="0"/>
    </w:pPr>
    <w:rPr>
      <w:rFonts w:ascii="Arial" w:eastAsia="Arial" w:hAnsi="Arial" w:cs="Arial"/>
    </w:rPr>
    <w:tblPr>
      <w:tblStyleRowBandSize w:val="1"/>
      <w:tblStyleColBandSize w:val="1"/>
    </w:tblPr>
    <w:tblStylePr w:type="firstRow">
      <w:pPr>
        <w:keepNext/>
        <w:keepLines/>
        <w:widowControl w:val="0"/>
        <w:spacing w:before="0" w:after="0"/>
        <w:jc w:val="left"/>
      </w:pPr>
      <w:rPr>
        <w:rFonts w:ascii="Arial" w:eastAsia="Arial" w:hAnsi="Arial" w:cs="Arial"/>
        <w:b w:val="0"/>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B4C6E7"/>
      </w:tcPr>
    </w:tblStylePr>
    <w:tblStylePr w:type="firstCol">
      <w:pPr>
        <w:keepNext/>
        <w:keepLines w:val="0"/>
        <w:widowControl w:val="0"/>
        <w:spacing w:before="0" w:after="0"/>
      </w:pPr>
      <w:rPr>
        <w:rFonts w:ascii="Arial" w:eastAsia="Arial" w:hAnsi="Arial" w:cs="Arial"/>
        <w:b w:val="0"/>
        <w:sz w:val="22"/>
        <w:szCs w:val="22"/>
      </w:rPr>
    </w:tblStylePr>
    <w:tblStylePr w:type="band1Horz">
      <w:pPr>
        <w:keepLines w:val="0"/>
        <w:widowControl w:val="0"/>
        <w:spacing w:before="0" w:after="0" w:line="240" w:lineRule="auto"/>
      </w:pPr>
    </w:tblStylePr>
    <w:tblStylePr w:type="band2Horz">
      <w:pPr>
        <w:spacing w:before="0" w:after="0" w:line="240" w:lineRule="auto"/>
      </w:pPr>
      <w:rPr>
        <w:rFonts w:ascii="Arial" w:eastAsia="Arial" w:hAnsi="Arial" w:cs="Arial"/>
        <w:sz w:val="20"/>
        <w:szCs w:val="2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DEE6F6"/>
      </w:tcPr>
    </w:tblStylePr>
  </w:style>
  <w:style w:type="paragraph" w:styleId="Header">
    <w:name w:val="header"/>
    <w:basedOn w:val="Normal"/>
    <w:link w:val="HeaderChar"/>
    <w:uiPriority w:val="99"/>
    <w:unhideWhenUsed/>
    <w:rsid w:val="0095157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51577"/>
  </w:style>
  <w:style w:type="paragraph" w:styleId="Footer">
    <w:name w:val="footer"/>
    <w:basedOn w:val="Normal"/>
    <w:link w:val="FooterChar"/>
    <w:uiPriority w:val="99"/>
    <w:unhideWhenUsed/>
    <w:rsid w:val="0095157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51577"/>
  </w:style>
  <w:style w:type="paragraph" w:styleId="ListParagraph">
    <w:name w:val="List Paragraph"/>
    <w:basedOn w:val="Normal"/>
    <w:uiPriority w:val="34"/>
    <w:qFormat/>
    <w:rsid w:val="00606574"/>
    <w:pPr>
      <w:ind w:left="720"/>
      <w:contextualSpacing/>
    </w:pPr>
  </w:style>
  <w:style w:type="paragraph" w:styleId="ListNumber">
    <w:name w:val="List Number"/>
    <w:aliases w:val="ŠList 1 Number"/>
    <w:basedOn w:val="Normal"/>
    <w:uiPriority w:val="99"/>
    <w:qFormat/>
    <w:rsid w:val="0038476E"/>
    <w:pPr>
      <w:numPr>
        <w:numId w:val="12"/>
      </w:numPr>
      <w:tabs>
        <w:tab w:val="left" w:pos="771"/>
      </w:tabs>
      <w:adjustRightInd w:val="0"/>
      <w:snapToGrid w:val="0"/>
      <w:spacing w:before="80"/>
      <w:ind w:left="771" w:hanging="414"/>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egislation.nsw.gov.au/view/html/inforce/current/sl-2011-0653" TargetMode="External"/><Relationship Id="rId13" Type="http://schemas.openxmlformats.org/officeDocument/2006/relationships/hyperlink" Target="https://education.nsw.gov.au/content/dam/main-education/epac/media/documents/School-complaint-procedure_AC-1.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egislation.nsw.gov.au/view/html/inforce/current/sl-2011-0653" TargetMode="External"/><Relationship Id="rId12" Type="http://schemas.openxmlformats.org/officeDocument/2006/relationships/hyperlink" Target="https://education.nsw.gov.au/content/dam/main-education/epac/media/documents/School-complaint-procedure_AC-1.pdf" TargetMode="External"/><Relationship Id="rId17" Type="http://schemas.openxmlformats.org/officeDocument/2006/relationships/hyperlink" Target="mailto:epac@det.nsw.edu.au" TargetMode="External"/><Relationship Id="rId2" Type="http://schemas.openxmlformats.org/officeDocument/2006/relationships/styles" Target="styles.xml"/><Relationship Id="rId16" Type="http://schemas.openxmlformats.org/officeDocument/2006/relationships/hyperlink" Target="https://education.nsw.gov.au/content/dam/main-education/about-us/rights-and-accountability/media/documents/Making-a-complaint-about-our-schools.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nsw.gov.au/content/dam/main-education/epac/media/documents/School-complaint-procedure_AC-1.pdf" TargetMode="External"/><Relationship Id="rId5" Type="http://schemas.openxmlformats.org/officeDocument/2006/relationships/footnotes" Target="footnotes.xml"/><Relationship Id="rId15" Type="http://schemas.openxmlformats.org/officeDocument/2006/relationships/hyperlink" Target="https://www.acecqa.gov.au/sites/default/files/2018-04/QA7_UsingComplaintsToSupportContinuousImprovement.pdf" TargetMode="External"/><Relationship Id="rId10" Type="http://schemas.openxmlformats.org/officeDocument/2006/relationships/hyperlink" Target="https://policies.education.nsw.gov.au/policy-library/policies/complaints-handling-polic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ducation.nsw.gov.au/teaching-and-learning/curriculum/early-learning/department-preschools" TargetMode="External"/><Relationship Id="rId14" Type="http://schemas.openxmlformats.org/officeDocument/2006/relationships/hyperlink" Target="https://schoolsequella.det.nsw.edu.au/file/035d0b6c-fbfd-485a-b742-0ba516fcb675/1/preschool-notification-guidelines.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Lyndall Cook</dc:creator>
  <cp:lastModifiedBy>Bronwyn Price</cp:lastModifiedBy>
  <cp:revision>2</cp:revision>
  <cp:lastPrinted>2022-02-16T01:52:00Z</cp:lastPrinted>
  <dcterms:created xsi:type="dcterms:W3CDTF">2022-02-22T00:34:00Z</dcterms:created>
  <dcterms:modified xsi:type="dcterms:W3CDTF">2022-02-22T00:34:00Z</dcterms:modified>
</cp:coreProperties>
</file>